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E" w:rsidRPr="00756245" w:rsidRDefault="0053476E" w:rsidP="0053476E">
      <w:pPr>
        <w:rPr>
          <w:rFonts w:hint="eastAsia"/>
        </w:rPr>
      </w:pPr>
      <w:bookmarkStart w:id="0" w:name="_GoBack"/>
      <w:bookmarkEnd w:id="0"/>
    </w:p>
    <w:p w:rsidR="0053476E" w:rsidRDefault="0053476E" w:rsidP="0053476E"/>
    <w:p w:rsidR="0053476E" w:rsidRDefault="0053476E" w:rsidP="0053476E"/>
    <w:p w:rsidR="0053476E" w:rsidRPr="00756245" w:rsidRDefault="0053476E" w:rsidP="0053476E"/>
    <w:p w:rsidR="0053476E" w:rsidRPr="00756245" w:rsidRDefault="0053476E" w:rsidP="0053476E"/>
    <w:p w:rsidR="0053476E" w:rsidRPr="00756245" w:rsidRDefault="0053476E" w:rsidP="0053476E"/>
    <w:p w:rsidR="0053476E" w:rsidRPr="00756245" w:rsidRDefault="0053476E" w:rsidP="005347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53476E" w:rsidRPr="002648B6" w:rsidTr="00286D27">
        <w:trPr>
          <w:trHeight w:val="3292"/>
          <w:jc w:val="center"/>
        </w:trPr>
        <w:tc>
          <w:tcPr>
            <w:tcW w:w="851" w:type="dxa"/>
            <w:tcBorders>
              <w:top w:val="thickThinSmallGap" w:sz="24" w:space="0" w:color="auto"/>
              <w:left w:val="nil"/>
              <w:bottom w:val="thinThickSmallGap" w:sz="24" w:space="0" w:color="auto"/>
              <w:right w:val="nil"/>
            </w:tcBorders>
          </w:tcPr>
          <w:p w:rsidR="0053476E" w:rsidRPr="008F5738" w:rsidRDefault="0053476E" w:rsidP="00286D27"/>
          <w:p w:rsidR="0053476E" w:rsidRPr="008F5738" w:rsidRDefault="0053476E" w:rsidP="00286D27"/>
          <w:p w:rsidR="0053476E" w:rsidRPr="008F5738" w:rsidRDefault="0053476E" w:rsidP="00286D27"/>
          <w:p w:rsidR="0053476E" w:rsidRPr="008F5738" w:rsidRDefault="0053476E" w:rsidP="00286D27"/>
          <w:p w:rsidR="0053476E" w:rsidRPr="008F5738" w:rsidRDefault="0053476E" w:rsidP="00286D27"/>
        </w:tc>
        <w:tc>
          <w:tcPr>
            <w:tcW w:w="7938" w:type="dxa"/>
            <w:tcBorders>
              <w:top w:val="thickThinSmallGap" w:sz="24" w:space="0" w:color="auto"/>
              <w:left w:val="nil"/>
              <w:bottom w:val="thinThickSmallGap" w:sz="24" w:space="0" w:color="auto"/>
              <w:right w:val="nil"/>
            </w:tcBorders>
            <w:vAlign w:val="center"/>
          </w:tcPr>
          <w:p w:rsidR="0053476E" w:rsidRPr="008F5738" w:rsidRDefault="0053476E" w:rsidP="00286D27">
            <w:pPr>
              <w:pStyle w:val="1"/>
              <w:jc w:val="center"/>
            </w:pPr>
            <w:r>
              <w:rPr>
                <w:rFonts w:hint="eastAsia"/>
              </w:rPr>
              <w:t>さいたま市</w:t>
            </w:r>
          </w:p>
          <w:p w:rsidR="0053476E" w:rsidRDefault="0053476E" w:rsidP="00286D27">
            <w:pPr>
              <w:pStyle w:val="1"/>
            </w:pPr>
            <w:r>
              <w:rPr>
                <w:rFonts w:hint="eastAsia"/>
              </w:rPr>
              <w:t>サーマルエネルギーセンター整備</w:t>
            </w:r>
            <w:r w:rsidRPr="002648B6">
              <w:rPr>
                <w:rFonts w:hint="eastAsia"/>
              </w:rPr>
              <w:t>事業</w:t>
            </w:r>
          </w:p>
          <w:p w:rsidR="0053476E" w:rsidRPr="002648B6" w:rsidRDefault="0053476E" w:rsidP="00286D27">
            <w:pPr>
              <w:pStyle w:val="1"/>
              <w:jc w:val="center"/>
            </w:pPr>
            <w:r>
              <w:rPr>
                <w:rFonts w:hint="eastAsia"/>
              </w:rPr>
              <w:t>（ＤＢＯ）</w:t>
            </w:r>
          </w:p>
          <w:p w:rsidR="0053476E" w:rsidRDefault="0053476E" w:rsidP="00286D27">
            <w:pPr>
              <w:pStyle w:val="1"/>
              <w:ind w:leftChars="800" w:left="1680" w:rightChars="800" w:right="1680"/>
            </w:pPr>
            <w:r>
              <w:rPr>
                <w:rFonts w:hint="eastAsia"/>
              </w:rPr>
              <w:t>様式集</w:t>
            </w:r>
          </w:p>
          <w:p w:rsidR="0053476E" w:rsidRPr="002648B6" w:rsidRDefault="0053476E" w:rsidP="00286D27">
            <w:pPr>
              <w:pStyle w:val="1"/>
              <w:jc w:val="center"/>
            </w:pPr>
            <w:r>
              <w:rPr>
                <w:rFonts w:hint="eastAsia"/>
              </w:rPr>
              <w:t>（</w:t>
            </w:r>
            <w:r w:rsidRPr="0053476E">
              <w:rPr>
                <w:rFonts w:hint="eastAsia"/>
              </w:rPr>
              <w:t>環境影響評価関連 Word版</w:t>
            </w:r>
            <w:r>
              <w:rPr>
                <w:rFonts w:hint="eastAsia"/>
              </w:rPr>
              <w:t>）</w:t>
            </w:r>
          </w:p>
        </w:tc>
        <w:tc>
          <w:tcPr>
            <w:tcW w:w="851" w:type="dxa"/>
            <w:tcBorders>
              <w:top w:val="thickThinSmallGap" w:sz="24" w:space="0" w:color="auto"/>
              <w:left w:val="nil"/>
              <w:bottom w:val="thinThickSmallGap" w:sz="24" w:space="0" w:color="auto"/>
              <w:right w:val="nil"/>
            </w:tcBorders>
          </w:tcPr>
          <w:p w:rsidR="0053476E" w:rsidRPr="002648B6" w:rsidRDefault="0053476E" w:rsidP="00286D27"/>
        </w:tc>
      </w:tr>
    </w:tbl>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Pr="002648B6" w:rsidRDefault="0053476E" w:rsidP="0053476E"/>
    <w:p w:rsidR="0053476E" w:rsidRDefault="0053476E" w:rsidP="0053476E"/>
    <w:p w:rsidR="0053476E" w:rsidRDefault="0053476E" w:rsidP="0053476E"/>
    <w:p w:rsidR="0053476E" w:rsidRPr="002648B6" w:rsidRDefault="0053476E" w:rsidP="0053476E"/>
    <w:p w:rsidR="0053476E" w:rsidRPr="002648B6" w:rsidRDefault="0053476E" w:rsidP="0053476E"/>
    <w:p w:rsidR="0053476E" w:rsidRPr="002648B6" w:rsidRDefault="0053476E" w:rsidP="0053476E">
      <w:pPr>
        <w:pStyle w:val="2"/>
      </w:pPr>
      <w:r w:rsidRPr="002648B6">
        <w:rPr>
          <w:rFonts w:hint="eastAsia"/>
        </w:rPr>
        <w:t>平成</w:t>
      </w:r>
      <w:r>
        <w:rPr>
          <w:rFonts w:hint="eastAsia"/>
        </w:rPr>
        <w:t>31</w:t>
      </w:r>
      <w:r w:rsidRPr="002648B6">
        <w:rPr>
          <w:rFonts w:hint="eastAsia"/>
        </w:rPr>
        <w:t>年</w:t>
      </w:r>
      <w:r>
        <w:rPr>
          <w:rFonts w:hint="eastAsia"/>
        </w:rPr>
        <w:t>1</w:t>
      </w:r>
      <w:r w:rsidRPr="002648B6">
        <w:rPr>
          <w:rFonts w:hint="eastAsia"/>
        </w:rPr>
        <w:t>月</w:t>
      </w:r>
      <w:r>
        <w:rPr>
          <w:rFonts w:hint="eastAsia"/>
        </w:rPr>
        <w:t>4日</w:t>
      </w:r>
    </w:p>
    <w:p w:rsidR="0053476E" w:rsidRPr="00D14D46" w:rsidRDefault="0053476E" w:rsidP="0053476E">
      <w:pPr>
        <w:jc w:val="center"/>
        <w:rPr>
          <w:rFonts w:ascii="ＭＳ ゴシック" w:eastAsia="ＭＳ ゴシック" w:hAnsi="ＭＳ ゴシック"/>
          <w:sz w:val="40"/>
          <w:szCs w:val="40"/>
        </w:rPr>
      </w:pPr>
    </w:p>
    <w:p w:rsidR="0053476E" w:rsidRPr="002648B6" w:rsidRDefault="0053476E" w:rsidP="0053476E">
      <w:pPr>
        <w:pStyle w:val="2"/>
      </w:pPr>
    </w:p>
    <w:p w:rsidR="0053476E" w:rsidRPr="002648B6" w:rsidRDefault="0053476E" w:rsidP="0053476E">
      <w:pPr>
        <w:pStyle w:val="2"/>
      </w:pPr>
      <w:r>
        <w:rPr>
          <w:rFonts w:hint="eastAsia"/>
        </w:rPr>
        <w:t>さ　い　た　ま</w:t>
      </w:r>
      <w:r w:rsidRPr="002648B6">
        <w:rPr>
          <w:rFonts w:hint="eastAsia"/>
        </w:rPr>
        <w:t xml:space="preserve">　市</w:t>
      </w:r>
    </w:p>
    <w:p w:rsidR="0053476E" w:rsidRPr="00076373" w:rsidRDefault="0053476E" w:rsidP="0053476E"/>
    <w:p w:rsidR="0053476E" w:rsidRPr="001B4031" w:rsidRDefault="0053476E" w:rsidP="0053476E">
      <w:pPr>
        <w:tabs>
          <w:tab w:val="center" w:pos="4279"/>
        </w:tabs>
        <w:jc w:val="center"/>
        <w:rPr>
          <w:rFonts w:ascii="ＭＳ ゴシック" w:eastAsia="ＭＳ ゴシック" w:hAnsi="ＭＳ ゴシック"/>
          <w:b/>
          <w:sz w:val="28"/>
          <w:szCs w:val="28"/>
        </w:rPr>
        <w:sectPr w:rsidR="0053476E" w:rsidRPr="001B4031" w:rsidSect="00FC3921">
          <w:headerReference w:type="default" r:id="rId8"/>
          <w:pgSz w:w="11907" w:h="16840" w:code="9"/>
          <w:pgMar w:top="1418" w:right="1418" w:bottom="1418" w:left="1418" w:header="851" w:footer="992" w:gutter="0"/>
          <w:cols w:space="425"/>
          <w:docGrid w:type="lines" w:linePitch="311"/>
        </w:sectPr>
      </w:pPr>
    </w:p>
    <w:p w:rsidR="004C02D9" w:rsidRPr="0072185C" w:rsidRDefault="004C02D9" w:rsidP="004C02D9">
      <w:pPr>
        <w:pStyle w:val="ae"/>
        <w:rPr>
          <w:szCs w:val="21"/>
        </w:rPr>
      </w:pPr>
      <w:r w:rsidRPr="0072185C">
        <w:rPr>
          <w:rFonts w:hint="eastAsia"/>
          <w:szCs w:val="21"/>
        </w:rPr>
        <w:lastRenderedPageBreak/>
        <w:t>様式第21号-1</w:t>
      </w:r>
    </w:p>
    <w:p w:rsidR="004C02D9" w:rsidRPr="0072185C" w:rsidRDefault="004C02D9" w:rsidP="004C02D9">
      <w:pPr>
        <w:pStyle w:val="ae"/>
        <w:rPr>
          <w:szCs w:val="21"/>
        </w:rPr>
      </w:pPr>
    </w:p>
    <w:p w:rsidR="00252BBE" w:rsidRPr="0072185C" w:rsidRDefault="00252BBE" w:rsidP="00252BBE">
      <w:pPr>
        <w:jc w:val="center"/>
        <w:rPr>
          <w:rFonts w:ascii="ＭＳ ゴシック" w:eastAsia="ＭＳ ゴシック" w:hAnsi="ＭＳ ゴシック"/>
          <w:sz w:val="24"/>
        </w:rPr>
      </w:pPr>
      <w:r w:rsidRPr="0072185C">
        <w:rPr>
          <w:rFonts w:ascii="ＭＳ ゴシック" w:eastAsia="ＭＳ ゴシック" w:hAnsi="ＭＳ ゴシック" w:hint="eastAsia"/>
          <w:sz w:val="24"/>
        </w:rPr>
        <w:t>環境影響評価用</w:t>
      </w:r>
      <w:r w:rsidR="00B73472" w:rsidRPr="0072185C">
        <w:rPr>
          <w:rFonts w:ascii="ＭＳ ゴシック" w:eastAsia="ＭＳ ゴシック" w:hAnsi="ＭＳ ゴシック" w:hint="eastAsia"/>
          <w:sz w:val="24"/>
        </w:rPr>
        <w:t>施設</w:t>
      </w:r>
      <w:r w:rsidRPr="0072185C">
        <w:rPr>
          <w:rFonts w:ascii="ＭＳ ゴシック" w:eastAsia="ＭＳ ゴシック" w:hAnsi="ＭＳ ゴシック" w:hint="eastAsia"/>
          <w:sz w:val="24"/>
        </w:rPr>
        <w:t>概要資料</w:t>
      </w:r>
      <w:r w:rsidR="00F92C54" w:rsidRPr="0072185C">
        <w:rPr>
          <w:rFonts w:ascii="ＭＳ ゴシック" w:eastAsia="ＭＳ ゴシック" w:hAnsi="ＭＳ ゴシック" w:hint="eastAsia"/>
          <w:sz w:val="24"/>
        </w:rPr>
        <w:t>（全般</w:t>
      </w:r>
      <w:r w:rsidR="0088374B" w:rsidRPr="0072185C">
        <w:rPr>
          <w:rFonts w:ascii="ＭＳ ゴシック" w:eastAsia="ＭＳ ゴシック" w:hAnsi="ＭＳ ゴシック" w:hint="eastAsia"/>
          <w:sz w:val="24"/>
        </w:rPr>
        <w:t>）</w:t>
      </w:r>
    </w:p>
    <w:p w:rsidR="00252BBE" w:rsidRPr="0072185C" w:rsidRDefault="00252BBE">
      <w:pPr>
        <w:rPr>
          <w:rFonts w:hAnsi="ＭＳ 明朝"/>
          <w:szCs w:val="21"/>
        </w:rPr>
      </w:pPr>
    </w:p>
    <w:p w:rsidR="0088374B" w:rsidRPr="0072185C" w:rsidRDefault="008E0974" w:rsidP="0088374B">
      <w:pPr>
        <w:rPr>
          <w:rFonts w:hAnsi="ＭＳ 明朝"/>
          <w:szCs w:val="21"/>
        </w:rPr>
      </w:pPr>
      <w:r w:rsidRPr="0072185C">
        <w:rPr>
          <w:rFonts w:hAnsi="ＭＳ 明朝" w:hint="eastAsia"/>
          <w:szCs w:val="21"/>
        </w:rPr>
        <w:t>１.</w:t>
      </w:r>
      <w:r w:rsidR="0088374B" w:rsidRPr="0072185C">
        <w:rPr>
          <w:rFonts w:hAnsi="ＭＳ 明朝" w:hint="eastAsia"/>
          <w:szCs w:val="21"/>
        </w:rPr>
        <w:t xml:space="preserve">　全体計画</w:t>
      </w:r>
    </w:p>
    <w:p w:rsidR="004E2011" w:rsidRPr="0072185C" w:rsidRDefault="004E2011" w:rsidP="004E2011">
      <w:pPr>
        <w:ind w:leftChars="100" w:left="210"/>
        <w:rPr>
          <w:rFonts w:hAnsi="ＭＳ 明朝"/>
          <w:szCs w:val="21"/>
        </w:rPr>
      </w:pPr>
      <w:r w:rsidRPr="0072185C">
        <w:rPr>
          <w:rFonts w:hAnsi="ＭＳ 明朝" w:hint="eastAsia"/>
          <w:szCs w:val="21"/>
        </w:rPr>
        <w:t>[添付資料]</w:t>
      </w:r>
    </w:p>
    <w:p w:rsidR="004E2011" w:rsidRPr="0072185C" w:rsidRDefault="004E2011" w:rsidP="004D4372">
      <w:pPr>
        <w:ind w:leftChars="100" w:left="420" w:hangingChars="100" w:hanging="210"/>
        <w:rPr>
          <w:rFonts w:hAnsi="ＭＳ 明朝"/>
          <w:szCs w:val="21"/>
        </w:rPr>
      </w:pPr>
      <w:r w:rsidRPr="0072185C">
        <w:rPr>
          <w:rFonts w:hAnsi="ＭＳ 明朝" w:hint="eastAsia"/>
          <w:szCs w:val="21"/>
        </w:rPr>
        <w:t>※添付資料</w:t>
      </w:r>
      <w:r w:rsidR="006962C4" w:rsidRPr="0072185C">
        <w:rPr>
          <w:rFonts w:hAnsi="ＭＳ 明朝" w:hint="eastAsia"/>
          <w:szCs w:val="21"/>
        </w:rPr>
        <w:t>については、指定表は「</w:t>
      </w:r>
      <w:r w:rsidR="00D571A0">
        <w:rPr>
          <w:rFonts w:hAnsi="ＭＳ 明朝" w:hint="eastAsia"/>
          <w:szCs w:val="21"/>
        </w:rPr>
        <w:t>様式集（環境影響評価関連 Excel版）.</w:t>
      </w:r>
      <w:proofErr w:type="spellStart"/>
      <w:r w:rsidR="00D571A0">
        <w:rPr>
          <w:rFonts w:hAnsi="ＭＳ 明朝" w:hint="eastAsia"/>
          <w:szCs w:val="21"/>
        </w:rPr>
        <w:t>xlsx</w:t>
      </w:r>
      <w:proofErr w:type="spellEnd"/>
      <w:r w:rsidR="006962C4" w:rsidRPr="0072185C">
        <w:rPr>
          <w:rFonts w:hAnsi="ＭＳ 明朝" w:hint="eastAsia"/>
          <w:szCs w:val="21"/>
        </w:rPr>
        <w:t>」を使用し、それ以外は</w:t>
      </w:r>
      <w:r w:rsidRPr="0072185C">
        <w:rPr>
          <w:rFonts w:hAnsi="ＭＳ 明朝" w:hint="eastAsia"/>
          <w:szCs w:val="21"/>
        </w:rPr>
        <w:t>任意</w:t>
      </w:r>
      <w:r w:rsidR="004D4372" w:rsidRPr="0072185C">
        <w:rPr>
          <w:rFonts w:hAnsi="ＭＳ 明朝" w:hint="eastAsia"/>
          <w:szCs w:val="21"/>
        </w:rPr>
        <w:t>様式とする。</w:t>
      </w:r>
    </w:p>
    <w:p w:rsidR="00F92C54" w:rsidRPr="0072185C" w:rsidRDefault="0088374B" w:rsidP="004D4372">
      <w:pPr>
        <w:ind w:leftChars="200" w:left="630" w:hangingChars="100" w:hanging="210"/>
        <w:rPr>
          <w:rFonts w:hAnsi="ＭＳ 明朝"/>
          <w:szCs w:val="21"/>
        </w:rPr>
      </w:pPr>
      <w:r w:rsidRPr="0072185C">
        <w:rPr>
          <w:rFonts w:hAnsi="ＭＳ 明朝" w:hint="eastAsia"/>
          <w:szCs w:val="21"/>
        </w:rPr>
        <w:t>・</w:t>
      </w:r>
      <w:r w:rsidRPr="0072185C">
        <w:rPr>
          <w:rFonts w:hAnsi="ＭＳ 明朝" w:cs="ＭＳ Ｐゴシック" w:hint="eastAsia"/>
          <w:kern w:val="0"/>
          <w:szCs w:val="21"/>
        </w:rPr>
        <w:t>事業敷地範囲</w:t>
      </w:r>
    </w:p>
    <w:p w:rsidR="003C02C4" w:rsidRPr="0072185C" w:rsidRDefault="003C02C4" w:rsidP="004D4372">
      <w:pPr>
        <w:ind w:leftChars="200" w:left="630" w:hangingChars="100" w:hanging="210"/>
        <w:rPr>
          <w:rFonts w:hAnsi="ＭＳ 明朝"/>
          <w:szCs w:val="21"/>
        </w:rPr>
      </w:pPr>
      <w:r w:rsidRPr="0072185C">
        <w:rPr>
          <w:rFonts w:hAnsi="ＭＳ 明朝" w:hint="eastAsia"/>
          <w:szCs w:val="21"/>
        </w:rPr>
        <w:t>・土地利用計画（用途面積）</w:t>
      </w:r>
      <w:r w:rsidRPr="0072185C">
        <w:rPr>
          <w:rFonts w:hAnsi="ＭＳ 明朝" w:cs="ＭＳ Ｐゴシック" w:hint="eastAsia"/>
          <w:kern w:val="0"/>
          <w:szCs w:val="21"/>
        </w:rPr>
        <w:t>→</w:t>
      </w:r>
      <w:r w:rsidR="00831FED" w:rsidRPr="0072185C">
        <w:rPr>
          <w:rFonts w:hAnsi="ＭＳ 明朝" w:cs="ＭＳ Ｐゴシック" w:hint="eastAsia"/>
          <w:kern w:val="0"/>
          <w:szCs w:val="21"/>
        </w:rPr>
        <w:t>&lt;</w:t>
      </w:r>
      <w:r w:rsidR="004D4372" w:rsidRPr="0072185C">
        <w:rPr>
          <w:rFonts w:hAnsi="ＭＳ 明朝" w:cs="ＭＳ Ｐゴシック" w:hint="eastAsia"/>
          <w:kern w:val="0"/>
          <w:szCs w:val="21"/>
        </w:rPr>
        <w:t>指定表</w:t>
      </w:r>
      <w:r w:rsidR="00831FED" w:rsidRPr="0072185C">
        <w:rPr>
          <w:rFonts w:hAnsi="ＭＳ 明朝" w:cs="ＭＳ Ｐゴシック" w:hint="eastAsia"/>
          <w:kern w:val="0"/>
          <w:szCs w:val="21"/>
        </w:rPr>
        <w:t>&gt;</w:t>
      </w:r>
      <w:r w:rsidRPr="0072185C">
        <w:rPr>
          <w:rFonts w:hAnsi="ＭＳ 明朝" w:cs="ＭＳ Ｐゴシック" w:hint="eastAsia"/>
          <w:kern w:val="0"/>
          <w:szCs w:val="21"/>
        </w:rPr>
        <w:t>表</w:t>
      </w:r>
      <w:r w:rsidR="008E0974" w:rsidRPr="0072185C">
        <w:rPr>
          <w:rFonts w:hAnsi="ＭＳ 明朝" w:cs="ＭＳ Ｐゴシック" w:hint="eastAsia"/>
          <w:kern w:val="0"/>
          <w:szCs w:val="21"/>
        </w:rPr>
        <w:t>1</w:t>
      </w:r>
      <w:r w:rsidRPr="0072185C">
        <w:rPr>
          <w:rFonts w:hAnsi="ＭＳ 明朝" w:cs="ＭＳ Ｐゴシック" w:hint="eastAsia"/>
          <w:kern w:val="0"/>
          <w:szCs w:val="21"/>
        </w:rPr>
        <w:t>-1</w:t>
      </w:r>
    </w:p>
    <w:p w:rsidR="0088374B" w:rsidRPr="0072185C" w:rsidRDefault="0088374B" w:rsidP="004D4372">
      <w:pPr>
        <w:ind w:leftChars="200" w:left="630" w:hangingChars="100" w:hanging="210"/>
        <w:rPr>
          <w:rFonts w:hAnsi="ＭＳ 明朝"/>
          <w:szCs w:val="21"/>
        </w:rPr>
      </w:pPr>
      <w:r w:rsidRPr="0072185C">
        <w:rPr>
          <w:rFonts w:hAnsi="ＭＳ 明朝" w:hint="eastAsia"/>
          <w:szCs w:val="21"/>
        </w:rPr>
        <w:t>・</w:t>
      </w:r>
      <w:r w:rsidRPr="0072185C">
        <w:rPr>
          <w:rFonts w:hAnsi="ＭＳ 明朝" w:cs="ＭＳ Ｐゴシック" w:hint="eastAsia"/>
          <w:kern w:val="0"/>
          <w:szCs w:val="21"/>
        </w:rPr>
        <w:t>土地利用計画図</w:t>
      </w:r>
    </w:p>
    <w:p w:rsidR="0063728A" w:rsidRPr="0072185C" w:rsidRDefault="0063728A" w:rsidP="004D4372">
      <w:pPr>
        <w:ind w:leftChars="200" w:left="630" w:hangingChars="100" w:hanging="210"/>
        <w:rPr>
          <w:rFonts w:hAnsi="ＭＳ 明朝"/>
          <w:szCs w:val="21"/>
        </w:rPr>
      </w:pPr>
      <w:r w:rsidRPr="0072185C">
        <w:rPr>
          <w:rFonts w:hAnsi="ＭＳ 明朝" w:hint="eastAsia"/>
          <w:szCs w:val="21"/>
        </w:rPr>
        <w:t>・</w:t>
      </w:r>
      <w:r w:rsidRPr="0072185C">
        <w:rPr>
          <w:rFonts w:hAnsi="ＭＳ 明朝" w:cs="ＭＳ Ｐゴシック" w:hint="eastAsia"/>
          <w:kern w:val="0"/>
          <w:szCs w:val="21"/>
        </w:rPr>
        <w:t>配置</w:t>
      </w:r>
      <w:r w:rsidRPr="0072185C">
        <w:rPr>
          <w:rFonts w:hAnsi="ＭＳ 明朝" w:hint="eastAsia"/>
          <w:szCs w:val="21"/>
        </w:rPr>
        <w:t>計画図</w:t>
      </w:r>
    </w:p>
    <w:p w:rsidR="0088374B" w:rsidRPr="0072185C" w:rsidRDefault="0088374B" w:rsidP="004D437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・緑化計画、緑化方針（樹種等）</w:t>
      </w:r>
    </w:p>
    <w:p w:rsidR="0063728A" w:rsidRPr="0072185C" w:rsidRDefault="0063728A" w:rsidP="004D4372">
      <w:pPr>
        <w:ind w:leftChars="200" w:left="630" w:hangingChars="100" w:hanging="210"/>
        <w:rPr>
          <w:rFonts w:hAnsi="ＭＳ 明朝"/>
          <w:szCs w:val="21"/>
        </w:rPr>
      </w:pPr>
      <w:r w:rsidRPr="0072185C">
        <w:rPr>
          <w:rFonts w:hAnsi="ＭＳ 明朝" w:hint="eastAsia"/>
          <w:szCs w:val="21"/>
        </w:rPr>
        <w:t>・調整池排水諸元（放流先、放流方式）</w:t>
      </w:r>
    </w:p>
    <w:p w:rsidR="0088374B" w:rsidRPr="0072185C" w:rsidRDefault="0088374B">
      <w:pPr>
        <w:rPr>
          <w:rFonts w:hAnsi="ＭＳ 明朝" w:cs="ＭＳ Ｐゴシック"/>
          <w:kern w:val="0"/>
          <w:szCs w:val="21"/>
        </w:rPr>
      </w:pPr>
    </w:p>
    <w:p w:rsidR="0063728A" w:rsidRPr="0072185C" w:rsidRDefault="003C02C4" w:rsidP="0063728A">
      <w:pPr>
        <w:jc w:val="center"/>
        <w:rPr>
          <w:rFonts w:hAnsi="ＭＳ 明朝"/>
          <w:szCs w:val="21"/>
        </w:rPr>
      </w:pPr>
      <w:r w:rsidRPr="0072185C">
        <w:rPr>
          <w:rFonts w:hAnsi="ＭＳ 明朝" w:hint="eastAsia"/>
          <w:szCs w:val="21"/>
        </w:rPr>
        <w:t>表</w:t>
      </w:r>
      <w:r w:rsidR="008E0974" w:rsidRPr="0072185C">
        <w:rPr>
          <w:rFonts w:hAnsi="ＭＳ 明朝" w:hint="eastAsia"/>
          <w:szCs w:val="21"/>
        </w:rPr>
        <w:t>1</w:t>
      </w:r>
      <w:r w:rsidRPr="0072185C">
        <w:rPr>
          <w:rFonts w:hAnsi="ＭＳ 明朝" w:hint="eastAsia"/>
          <w:szCs w:val="21"/>
        </w:rPr>
        <w:t xml:space="preserve">-1　</w:t>
      </w:r>
      <w:r w:rsidR="0063728A" w:rsidRPr="0072185C">
        <w:rPr>
          <w:rFonts w:hAnsi="ＭＳ 明朝" w:hint="eastAsia"/>
          <w:szCs w:val="21"/>
        </w:rPr>
        <w:t>土地利用計画（用途面積）</w:t>
      </w:r>
    </w:p>
    <w:p w:rsidR="0063728A" w:rsidRPr="0072185C" w:rsidRDefault="00204E3E" w:rsidP="004E2011">
      <w:pPr>
        <w:jc w:val="center"/>
        <w:rPr>
          <w:rFonts w:hAnsi="ＭＳ 明朝"/>
          <w:b/>
          <w:szCs w:val="21"/>
        </w:rPr>
      </w:pPr>
      <w:r>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3pt;height:195.9pt">
            <v:imagedata r:id="rId9" o:title=""/>
          </v:shape>
        </w:pict>
      </w:r>
    </w:p>
    <w:p w:rsidR="00F92C54" w:rsidRPr="0072185C" w:rsidRDefault="00566C46">
      <w:pPr>
        <w:rPr>
          <w:rFonts w:hAnsi="ＭＳ 明朝"/>
          <w:szCs w:val="21"/>
        </w:rPr>
      </w:pPr>
      <w:r w:rsidRPr="0072185C">
        <w:rPr>
          <w:rFonts w:hAnsi="ＭＳ 明朝" w:hint="eastAsia"/>
          <w:szCs w:val="21"/>
        </w:rPr>
        <w:t xml:space="preserve">　</w:t>
      </w:r>
    </w:p>
    <w:p w:rsidR="00F92C54" w:rsidRPr="0072185C" w:rsidRDefault="00F92C54">
      <w:pPr>
        <w:rPr>
          <w:rFonts w:hAnsi="ＭＳ 明朝"/>
          <w:szCs w:val="21"/>
        </w:rPr>
      </w:pPr>
    </w:p>
    <w:p w:rsidR="005C0425" w:rsidRPr="0072185C" w:rsidRDefault="00F53E77" w:rsidP="005C0425">
      <w:pPr>
        <w:rPr>
          <w:rFonts w:hAnsi="ＭＳ 明朝"/>
          <w:szCs w:val="21"/>
        </w:rPr>
      </w:pPr>
      <w:r w:rsidRPr="0072185C">
        <w:rPr>
          <w:rFonts w:hAnsi="ＭＳ 明朝"/>
          <w:szCs w:val="21"/>
        </w:rPr>
        <w:br w:type="page"/>
      </w:r>
      <w:r w:rsidR="005C0425" w:rsidRPr="0072185C">
        <w:rPr>
          <w:rFonts w:hAnsi="ＭＳ 明朝" w:hint="eastAsia"/>
          <w:szCs w:val="21"/>
        </w:rPr>
        <w:lastRenderedPageBreak/>
        <w:t>２．工事諸元（造成工事）</w:t>
      </w:r>
    </w:p>
    <w:p w:rsidR="004D4372" w:rsidRPr="0072185C" w:rsidRDefault="004D4372" w:rsidP="004D4372">
      <w:pPr>
        <w:ind w:leftChars="100" w:left="210"/>
        <w:rPr>
          <w:rFonts w:hAnsi="ＭＳ 明朝"/>
          <w:szCs w:val="21"/>
        </w:rPr>
      </w:pPr>
      <w:r w:rsidRPr="0072185C">
        <w:rPr>
          <w:rFonts w:hAnsi="ＭＳ 明朝" w:hint="eastAsia"/>
          <w:szCs w:val="21"/>
        </w:rPr>
        <w:t>[添付資料]</w:t>
      </w:r>
    </w:p>
    <w:p w:rsidR="004D4372" w:rsidRPr="0072185C" w:rsidRDefault="004D4372" w:rsidP="004D4372">
      <w:pPr>
        <w:ind w:leftChars="100" w:left="420" w:hangingChars="100" w:hanging="210"/>
        <w:rPr>
          <w:rFonts w:hAnsi="ＭＳ 明朝"/>
          <w:szCs w:val="21"/>
        </w:rPr>
      </w:pPr>
      <w:r w:rsidRPr="0072185C">
        <w:rPr>
          <w:rFonts w:hAnsi="ＭＳ 明朝" w:hint="eastAsia"/>
          <w:szCs w:val="21"/>
        </w:rPr>
        <w:t>※添付資料</w:t>
      </w:r>
      <w:r w:rsidR="006962C4" w:rsidRPr="0072185C">
        <w:rPr>
          <w:rFonts w:hAnsi="ＭＳ 明朝" w:hint="eastAsia"/>
          <w:szCs w:val="21"/>
        </w:rPr>
        <w:t>については、指定表は「</w:t>
      </w:r>
      <w:r w:rsidR="00D571A0">
        <w:rPr>
          <w:rFonts w:hAnsi="ＭＳ 明朝" w:hint="eastAsia"/>
          <w:szCs w:val="21"/>
        </w:rPr>
        <w:t>様式集（環境影響評価関連 Excel版）.</w:t>
      </w:r>
      <w:proofErr w:type="spellStart"/>
      <w:r w:rsidR="00D571A0">
        <w:rPr>
          <w:rFonts w:hAnsi="ＭＳ 明朝" w:hint="eastAsia"/>
          <w:szCs w:val="21"/>
        </w:rPr>
        <w:t>xlsx</w:t>
      </w:r>
      <w:proofErr w:type="spellEnd"/>
      <w:r w:rsidR="006962C4" w:rsidRPr="0072185C">
        <w:rPr>
          <w:rFonts w:hAnsi="ＭＳ 明朝" w:hint="eastAsia"/>
          <w:szCs w:val="21"/>
        </w:rPr>
        <w:t>」を使用し、それ以外は</w:t>
      </w:r>
      <w:r w:rsidRPr="0072185C">
        <w:rPr>
          <w:rFonts w:hAnsi="ＭＳ 明朝" w:hint="eastAsia"/>
          <w:szCs w:val="21"/>
        </w:rPr>
        <w:t>任意様式とする。</w:t>
      </w:r>
    </w:p>
    <w:p w:rsidR="00F92C54" w:rsidRPr="0072185C" w:rsidRDefault="00772F29" w:rsidP="004D4372">
      <w:pPr>
        <w:ind w:leftChars="200" w:left="630" w:hangingChars="100" w:hanging="210"/>
        <w:rPr>
          <w:rFonts w:hAnsi="ＭＳ 明朝"/>
          <w:szCs w:val="21"/>
        </w:rPr>
      </w:pPr>
      <w:r w:rsidRPr="0072185C">
        <w:rPr>
          <w:rFonts w:hAnsi="ＭＳ 明朝" w:hint="eastAsia"/>
          <w:szCs w:val="21"/>
        </w:rPr>
        <w:t>・</w:t>
      </w:r>
      <w:r w:rsidRPr="0072185C">
        <w:rPr>
          <w:rFonts w:hAnsi="ＭＳ 明朝" w:cs="ＭＳ Ｐゴシック" w:hint="eastAsia"/>
          <w:kern w:val="0"/>
          <w:szCs w:val="21"/>
        </w:rPr>
        <w:t>工事</w:t>
      </w:r>
      <w:r w:rsidR="0088374B" w:rsidRPr="0072185C">
        <w:rPr>
          <w:rFonts w:hAnsi="ＭＳ 明朝" w:cs="ＭＳ Ｐゴシック" w:hint="eastAsia"/>
          <w:kern w:val="0"/>
          <w:szCs w:val="21"/>
        </w:rPr>
        <w:t>工程</w:t>
      </w:r>
    </w:p>
    <w:p w:rsidR="00F53E77" w:rsidRPr="0072185C" w:rsidRDefault="00F53E77" w:rsidP="004D437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・土工量→</w:t>
      </w:r>
      <w:r w:rsidR="00831FED" w:rsidRPr="0072185C">
        <w:rPr>
          <w:rFonts w:hAnsi="ＭＳ 明朝" w:cs="ＭＳ Ｐゴシック" w:hint="eastAsia"/>
          <w:kern w:val="0"/>
          <w:szCs w:val="21"/>
        </w:rPr>
        <w:t>&lt;</w:t>
      </w:r>
      <w:r w:rsidR="004D4372" w:rsidRPr="0072185C">
        <w:rPr>
          <w:rFonts w:hAnsi="ＭＳ 明朝" w:cs="ＭＳ Ｐゴシック" w:hint="eastAsia"/>
          <w:kern w:val="0"/>
          <w:szCs w:val="21"/>
        </w:rPr>
        <w:t>指定表</w:t>
      </w:r>
      <w:r w:rsidR="00831FED" w:rsidRPr="0072185C">
        <w:rPr>
          <w:rFonts w:hAnsi="ＭＳ 明朝" w:cs="ＭＳ Ｐゴシック" w:hint="eastAsia"/>
          <w:kern w:val="0"/>
          <w:szCs w:val="21"/>
        </w:rPr>
        <w:t>&gt;</w:t>
      </w:r>
      <w:r w:rsidRPr="0072185C">
        <w:rPr>
          <w:rFonts w:hAnsi="ＭＳ 明朝" w:cs="ＭＳ Ｐゴシック" w:hint="eastAsia"/>
          <w:kern w:val="0"/>
          <w:szCs w:val="21"/>
        </w:rPr>
        <w:t>表</w:t>
      </w:r>
      <w:r w:rsidR="005C0425" w:rsidRPr="0072185C">
        <w:rPr>
          <w:rFonts w:hAnsi="ＭＳ 明朝" w:cs="ＭＳ Ｐゴシック" w:hint="eastAsia"/>
          <w:kern w:val="0"/>
          <w:szCs w:val="21"/>
        </w:rPr>
        <w:t>2</w:t>
      </w:r>
      <w:r w:rsidRPr="0072185C">
        <w:rPr>
          <w:rFonts w:hAnsi="ＭＳ 明朝" w:cs="ＭＳ Ｐゴシック" w:hint="eastAsia"/>
          <w:kern w:val="0"/>
          <w:szCs w:val="21"/>
        </w:rPr>
        <w:t>-1</w:t>
      </w:r>
    </w:p>
    <w:p w:rsidR="005478FB" w:rsidRPr="0072185C" w:rsidRDefault="005478FB" w:rsidP="004D4372">
      <w:pPr>
        <w:ind w:leftChars="200" w:left="630" w:hangingChars="100" w:hanging="210"/>
        <w:rPr>
          <w:rFonts w:hAnsi="ＭＳ 明朝"/>
          <w:szCs w:val="21"/>
        </w:rPr>
      </w:pPr>
      <w:r w:rsidRPr="0072185C">
        <w:rPr>
          <w:rFonts w:hAnsi="ＭＳ 明朝" w:hint="eastAsia"/>
          <w:szCs w:val="21"/>
        </w:rPr>
        <w:t>・建設</w:t>
      </w:r>
      <w:r w:rsidRPr="0072185C">
        <w:rPr>
          <w:rFonts w:hAnsi="ＭＳ 明朝" w:cs="ＭＳ Ｐゴシック" w:hint="eastAsia"/>
          <w:kern w:val="0"/>
          <w:szCs w:val="21"/>
        </w:rPr>
        <w:t>副産物</w:t>
      </w:r>
      <w:r w:rsidRPr="0072185C">
        <w:rPr>
          <w:rFonts w:hAnsi="ＭＳ 明朝" w:hint="eastAsia"/>
          <w:szCs w:val="21"/>
        </w:rPr>
        <w:t>の発生量（土量以外）、処理処分方法</w:t>
      </w:r>
      <w:r w:rsidRPr="0072185C">
        <w:rPr>
          <w:rFonts w:hAnsi="ＭＳ 明朝" w:cs="ＭＳ Ｐゴシック" w:hint="eastAsia"/>
          <w:kern w:val="0"/>
          <w:szCs w:val="21"/>
        </w:rPr>
        <w:t>→&lt;</w:t>
      </w:r>
      <w:r w:rsidR="004D4372" w:rsidRPr="0072185C">
        <w:rPr>
          <w:rFonts w:hAnsi="ＭＳ 明朝" w:cs="ＭＳ Ｐゴシック" w:hint="eastAsia"/>
          <w:kern w:val="0"/>
          <w:szCs w:val="21"/>
        </w:rPr>
        <w:t>指定表</w:t>
      </w:r>
      <w:r w:rsidRPr="0072185C">
        <w:rPr>
          <w:rFonts w:hAnsi="ＭＳ 明朝" w:cs="ＭＳ Ｐゴシック" w:hint="eastAsia"/>
          <w:kern w:val="0"/>
          <w:szCs w:val="21"/>
        </w:rPr>
        <w:t>&gt;表2-2</w:t>
      </w:r>
    </w:p>
    <w:p w:rsidR="00F53E77" w:rsidRPr="0072185C" w:rsidRDefault="00F53E77" w:rsidP="004D437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w:t>
      </w:r>
      <w:r w:rsidR="004F0BA9" w:rsidRPr="0072185C">
        <w:rPr>
          <w:rFonts w:hAnsi="ＭＳ 明朝" w:cs="ＭＳ Ｐゴシック" w:hint="eastAsia"/>
          <w:kern w:val="0"/>
          <w:szCs w:val="21"/>
        </w:rPr>
        <w:t>工程別建設機械</w:t>
      </w:r>
      <w:r w:rsidR="004D4372" w:rsidRPr="0072185C">
        <w:rPr>
          <w:rFonts w:hAnsi="ＭＳ 明朝" w:cs="ＭＳ Ｐゴシック" w:hint="eastAsia"/>
          <w:kern w:val="0"/>
          <w:szCs w:val="21"/>
        </w:rPr>
        <w:t>及び工事用車両（</w:t>
      </w:r>
      <w:r w:rsidR="004D4372" w:rsidRPr="0072185C">
        <w:rPr>
          <w:rFonts w:hAnsi="ＭＳ 明朝" w:hint="eastAsia"/>
          <w:szCs w:val="21"/>
        </w:rPr>
        <w:t>通勤車両、資材等運搬車両</w:t>
      </w:r>
      <w:r w:rsidR="004D4372" w:rsidRPr="0072185C">
        <w:rPr>
          <w:rFonts w:hAnsi="ＭＳ 明朝" w:cs="ＭＳ Ｐゴシック" w:hint="eastAsia"/>
          <w:kern w:val="0"/>
          <w:szCs w:val="21"/>
        </w:rPr>
        <w:t>）</w:t>
      </w:r>
      <w:r w:rsidR="004F0BA9" w:rsidRPr="0072185C">
        <w:rPr>
          <w:rFonts w:hAnsi="ＭＳ 明朝" w:cs="ＭＳ Ｐゴシック" w:hint="eastAsia"/>
          <w:kern w:val="0"/>
          <w:szCs w:val="21"/>
        </w:rPr>
        <w:t>台数（日最大）、種類、規格</w:t>
      </w:r>
      <w:r w:rsidRPr="0072185C">
        <w:rPr>
          <w:rFonts w:hAnsi="ＭＳ 明朝" w:cs="ＭＳ Ｐゴシック" w:hint="eastAsia"/>
          <w:kern w:val="0"/>
          <w:szCs w:val="21"/>
        </w:rPr>
        <w:t>→</w:t>
      </w:r>
      <w:r w:rsidR="00831FED" w:rsidRPr="0072185C">
        <w:rPr>
          <w:rFonts w:hAnsi="ＭＳ 明朝" w:cs="ＭＳ Ｐゴシック" w:hint="eastAsia"/>
          <w:kern w:val="0"/>
          <w:szCs w:val="21"/>
        </w:rPr>
        <w:t>&lt;</w:t>
      </w:r>
      <w:r w:rsidR="004D4372" w:rsidRPr="0072185C">
        <w:rPr>
          <w:rFonts w:hAnsi="ＭＳ 明朝" w:cs="ＭＳ Ｐゴシック" w:hint="eastAsia"/>
          <w:kern w:val="0"/>
          <w:szCs w:val="21"/>
        </w:rPr>
        <w:t>指定表</w:t>
      </w:r>
      <w:r w:rsidR="00831FED" w:rsidRPr="0072185C">
        <w:rPr>
          <w:rFonts w:hAnsi="ＭＳ 明朝" w:cs="ＭＳ Ｐゴシック" w:hint="eastAsia"/>
          <w:kern w:val="0"/>
          <w:szCs w:val="21"/>
        </w:rPr>
        <w:t>&gt;</w:t>
      </w:r>
      <w:r w:rsidRPr="0072185C">
        <w:rPr>
          <w:rFonts w:hAnsi="ＭＳ 明朝" w:cs="ＭＳ Ｐゴシック" w:hint="eastAsia"/>
          <w:kern w:val="0"/>
          <w:szCs w:val="21"/>
        </w:rPr>
        <w:t>表</w:t>
      </w:r>
      <w:r w:rsidR="005C0425" w:rsidRPr="0072185C">
        <w:rPr>
          <w:rFonts w:hAnsi="ＭＳ 明朝" w:cs="ＭＳ Ｐゴシック" w:hint="eastAsia"/>
          <w:kern w:val="0"/>
          <w:szCs w:val="21"/>
        </w:rPr>
        <w:t>2</w:t>
      </w:r>
      <w:r w:rsidRPr="0072185C">
        <w:rPr>
          <w:rFonts w:hAnsi="ＭＳ 明朝" w:cs="ＭＳ Ｐゴシック" w:hint="eastAsia"/>
          <w:kern w:val="0"/>
          <w:szCs w:val="21"/>
        </w:rPr>
        <w:t>-</w:t>
      </w:r>
      <w:r w:rsidR="005478FB" w:rsidRPr="0072185C">
        <w:rPr>
          <w:rFonts w:hAnsi="ＭＳ 明朝" w:cs="ＭＳ Ｐゴシック" w:hint="eastAsia"/>
          <w:kern w:val="0"/>
          <w:szCs w:val="21"/>
        </w:rPr>
        <w:t>3</w:t>
      </w:r>
    </w:p>
    <w:p w:rsidR="00F53E77" w:rsidRPr="0072185C" w:rsidRDefault="00F53E77" w:rsidP="004D437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・工程別建設機械配置</w:t>
      </w:r>
      <w:r w:rsidR="006F672E" w:rsidRPr="0072185C">
        <w:rPr>
          <w:rFonts w:hAnsi="ＭＳ 明朝" w:cs="ＭＳ Ｐゴシック" w:hint="eastAsia"/>
          <w:kern w:val="0"/>
          <w:szCs w:val="21"/>
        </w:rPr>
        <w:t>図</w:t>
      </w:r>
    </w:p>
    <w:p w:rsidR="004F0BA9" w:rsidRPr="0072185C" w:rsidRDefault="004F0BA9" w:rsidP="004D4372">
      <w:pPr>
        <w:ind w:leftChars="200" w:left="630" w:hangingChars="100" w:hanging="210"/>
        <w:rPr>
          <w:rFonts w:hAnsi="ＭＳ 明朝"/>
          <w:szCs w:val="21"/>
        </w:rPr>
      </w:pPr>
      <w:r w:rsidRPr="0072185C">
        <w:rPr>
          <w:rFonts w:hAnsi="ＭＳ 明朝" w:hint="eastAsia"/>
          <w:szCs w:val="21"/>
        </w:rPr>
        <w:t>・</w:t>
      </w:r>
      <w:r w:rsidR="004D4372" w:rsidRPr="0072185C">
        <w:rPr>
          <w:rFonts w:hAnsi="ＭＳ 明朝" w:hint="eastAsia"/>
          <w:szCs w:val="21"/>
        </w:rPr>
        <w:t>幹線道路から入口までの工事用車両ルート図（複数ルートの場合にはそのルート配分（％）を記載すること）</w:t>
      </w:r>
    </w:p>
    <w:p w:rsidR="00772F29" w:rsidRPr="0072185C" w:rsidRDefault="00772F29" w:rsidP="004D4372">
      <w:pPr>
        <w:ind w:leftChars="200" w:left="630" w:hangingChars="100" w:hanging="210"/>
        <w:rPr>
          <w:rFonts w:hAnsi="ＭＳ 明朝"/>
          <w:szCs w:val="21"/>
        </w:rPr>
      </w:pPr>
      <w:r w:rsidRPr="0072185C">
        <w:rPr>
          <w:rFonts w:hAnsi="ＭＳ 明朝" w:hint="eastAsia"/>
          <w:szCs w:val="21"/>
        </w:rPr>
        <w:t>・</w:t>
      </w:r>
      <w:r w:rsidRPr="0072185C">
        <w:rPr>
          <w:rFonts w:hAnsi="ＭＳ 明朝" w:cs="ＭＳ Ｐゴシック" w:hint="eastAsia"/>
          <w:kern w:val="0"/>
          <w:szCs w:val="21"/>
        </w:rPr>
        <w:t>月間工事日数</w:t>
      </w:r>
    </w:p>
    <w:p w:rsidR="00772F29" w:rsidRPr="0072185C" w:rsidRDefault="00772F29" w:rsidP="004D4372">
      <w:pPr>
        <w:ind w:leftChars="200" w:left="630" w:hangingChars="100" w:hanging="210"/>
        <w:rPr>
          <w:rFonts w:hAnsi="ＭＳ 明朝" w:cs="ＭＳ Ｐゴシック"/>
          <w:kern w:val="0"/>
          <w:szCs w:val="21"/>
        </w:rPr>
      </w:pPr>
      <w:r w:rsidRPr="0072185C">
        <w:rPr>
          <w:rFonts w:hAnsi="ＭＳ 明朝" w:hint="eastAsia"/>
          <w:szCs w:val="21"/>
        </w:rPr>
        <w:t>・</w:t>
      </w:r>
      <w:r w:rsidR="00762C4A" w:rsidRPr="0072185C">
        <w:rPr>
          <w:rFonts w:hAnsi="ＭＳ 明朝" w:hint="eastAsia"/>
          <w:szCs w:val="21"/>
        </w:rPr>
        <w:t>掘削区域図（</w:t>
      </w:r>
      <w:r w:rsidRPr="0072185C">
        <w:rPr>
          <w:rFonts w:hAnsi="ＭＳ 明朝" w:cs="ＭＳ Ｐゴシック" w:hint="eastAsia"/>
          <w:kern w:val="0"/>
          <w:szCs w:val="21"/>
        </w:rPr>
        <w:t>造成計画図</w:t>
      </w:r>
      <w:r w:rsidR="00762C4A" w:rsidRPr="0072185C">
        <w:rPr>
          <w:rFonts w:hAnsi="ＭＳ 明朝" w:cs="ＭＳ Ｐゴシック" w:hint="eastAsia"/>
          <w:kern w:val="0"/>
          <w:szCs w:val="21"/>
        </w:rPr>
        <w:t>：</w:t>
      </w:r>
      <w:r w:rsidRPr="0072185C">
        <w:rPr>
          <w:rFonts w:hAnsi="ＭＳ 明朝" w:cs="ＭＳ Ｐゴシック" w:hint="eastAsia"/>
          <w:kern w:val="0"/>
          <w:szCs w:val="21"/>
        </w:rPr>
        <w:t>面積、深さ</w:t>
      </w:r>
      <w:r w:rsidR="00762C4A" w:rsidRPr="0072185C">
        <w:rPr>
          <w:rFonts w:hAnsi="ＭＳ 明朝" w:cs="ＭＳ Ｐゴシック" w:hint="eastAsia"/>
          <w:kern w:val="0"/>
          <w:szCs w:val="21"/>
        </w:rPr>
        <w:t>）</w:t>
      </w:r>
    </w:p>
    <w:p w:rsidR="00953878" w:rsidRPr="0072185C" w:rsidRDefault="00953878" w:rsidP="004D4372">
      <w:pPr>
        <w:ind w:leftChars="200" w:left="630" w:hangingChars="100" w:hanging="210"/>
        <w:rPr>
          <w:rFonts w:hAnsi="ＭＳ 明朝"/>
          <w:szCs w:val="21"/>
        </w:rPr>
      </w:pPr>
      <w:r w:rsidRPr="0072185C">
        <w:rPr>
          <w:rFonts w:hAnsi="ＭＳ 明朝" w:cs="ＭＳ Ｐゴシック" w:hint="eastAsia"/>
          <w:kern w:val="0"/>
          <w:szCs w:val="21"/>
        </w:rPr>
        <w:t>・掘削工事における地下水位変動への配慮の有無</w:t>
      </w:r>
    </w:p>
    <w:p w:rsidR="00772F29" w:rsidRPr="0072185C" w:rsidRDefault="00772F29" w:rsidP="004D4372">
      <w:pPr>
        <w:ind w:leftChars="200" w:left="630" w:hangingChars="100" w:hanging="210"/>
        <w:rPr>
          <w:rFonts w:hAnsi="ＭＳ 明朝" w:cs="ＭＳ Ｐゴシック"/>
          <w:kern w:val="0"/>
          <w:szCs w:val="21"/>
        </w:rPr>
      </w:pPr>
      <w:r w:rsidRPr="0072185C">
        <w:rPr>
          <w:rFonts w:hAnsi="ＭＳ 明朝" w:hint="eastAsia"/>
          <w:szCs w:val="21"/>
        </w:rPr>
        <w:t>・</w:t>
      </w:r>
      <w:r w:rsidRPr="0072185C">
        <w:rPr>
          <w:rFonts w:hAnsi="ＭＳ 明朝" w:cs="ＭＳ Ｐゴシック" w:hint="eastAsia"/>
          <w:kern w:val="0"/>
          <w:szCs w:val="21"/>
        </w:rPr>
        <w:t>仮設沈砂池（防災調整池）の容量、諸元</w:t>
      </w:r>
    </w:p>
    <w:p w:rsidR="00772F29" w:rsidRPr="0072185C" w:rsidRDefault="00772F29" w:rsidP="004D437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・濁水対策（調整池以外</w:t>
      </w:r>
      <w:r w:rsidR="007E4DC3" w:rsidRPr="0072185C">
        <w:rPr>
          <w:rFonts w:hAnsi="ＭＳ 明朝" w:cs="ＭＳ Ｐゴシック" w:hint="eastAsia"/>
          <w:kern w:val="0"/>
          <w:szCs w:val="21"/>
        </w:rPr>
        <w:t>：濁水処理装置など</w:t>
      </w:r>
      <w:r w:rsidRPr="0072185C">
        <w:rPr>
          <w:rFonts w:hAnsi="ＭＳ 明朝" w:cs="ＭＳ Ｐゴシック" w:hint="eastAsia"/>
          <w:kern w:val="0"/>
          <w:szCs w:val="21"/>
        </w:rPr>
        <w:t>）</w:t>
      </w:r>
    </w:p>
    <w:p w:rsidR="00772F29" w:rsidRPr="0072185C" w:rsidRDefault="00772F29" w:rsidP="004D437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w:t>
      </w:r>
      <w:r w:rsidR="00D75687" w:rsidRPr="0072185C">
        <w:rPr>
          <w:rFonts w:hAnsi="ＭＳ 明朝" w:cs="ＭＳ Ｐゴシック" w:hint="eastAsia"/>
          <w:kern w:val="0"/>
          <w:szCs w:val="21"/>
        </w:rPr>
        <w:t>粉じん飛散対策（散水、飛散防止シートの設置等）の有無</w:t>
      </w:r>
    </w:p>
    <w:p w:rsidR="002A41C8" w:rsidRPr="0072185C" w:rsidRDefault="002A41C8" w:rsidP="004D4372">
      <w:pPr>
        <w:ind w:leftChars="200" w:left="630" w:hangingChars="100" w:hanging="210"/>
        <w:rPr>
          <w:rFonts w:hAnsi="ＭＳ 明朝" w:cs="ＭＳ Ｐゴシック"/>
          <w:kern w:val="0"/>
          <w:szCs w:val="21"/>
        </w:rPr>
      </w:pPr>
    </w:p>
    <w:p w:rsidR="00772F29" w:rsidRPr="0072185C" w:rsidRDefault="00831FED" w:rsidP="00772F29">
      <w:pPr>
        <w:jc w:val="center"/>
        <w:rPr>
          <w:rFonts w:hAnsi="ＭＳ 明朝"/>
          <w:szCs w:val="21"/>
        </w:rPr>
      </w:pPr>
      <w:r w:rsidRPr="0072185C">
        <w:rPr>
          <w:rFonts w:hAnsi="ＭＳ 明朝" w:hint="eastAsia"/>
          <w:szCs w:val="21"/>
        </w:rPr>
        <w:t>表</w:t>
      </w:r>
      <w:r w:rsidR="005C0425" w:rsidRPr="0072185C">
        <w:rPr>
          <w:rFonts w:hAnsi="ＭＳ 明朝" w:hint="eastAsia"/>
          <w:szCs w:val="21"/>
        </w:rPr>
        <w:t>2</w:t>
      </w:r>
      <w:r w:rsidRPr="0072185C">
        <w:rPr>
          <w:rFonts w:hAnsi="ＭＳ 明朝" w:hint="eastAsia"/>
          <w:szCs w:val="21"/>
        </w:rPr>
        <w:t xml:space="preserve">-1　</w:t>
      </w:r>
      <w:r w:rsidR="00772F29" w:rsidRPr="0072185C">
        <w:rPr>
          <w:rFonts w:hAnsi="ＭＳ 明朝" w:hint="eastAsia"/>
          <w:szCs w:val="21"/>
        </w:rPr>
        <w:t>造成に係る土工量（全体）</w:t>
      </w:r>
    </w:p>
    <w:p w:rsidR="00772F29" w:rsidRPr="0072185C" w:rsidRDefault="00204E3E" w:rsidP="004D4372">
      <w:pPr>
        <w:snapToGrid w:val="0"/>
        <w:jc w:val="center"/>
        <w:rPr>
          <w:rFonts w:hAnsi="ＭＳ 明朝"/>
          <w:szCs w:val="21"/>
        </w:rPr>
      </w:pPr>
      <w:r>
        <w:rPr>
          <w:szCs w:val="21"/>
        </w:rPr>
        <w:pict>
          <v:shape id="_x0000_i1026" type="#_x0000_t75" style="width:383.45pt;height:145.65pt">
            <v:imagedata r:id="rId10" o:title=""/>
          </v:shape>
        </w:pict>
      </w:r>
    </w:p>
    <w:p w:rsidR="00B41071" w:rsidRPr="0072185C" w:rsidRDefault="00B41071" w:rsidP="00DA6538">
      <w:pPr>
        <w:snapToGrid w:val="0"/>
        <w:rPr>
          <w:rFonts w:hAnsi="ＭＳ 明朝"/>
          <w:szCs w:val="21"/>
        </w:rPr>
      </w:pPr>
    </w:p>
    <w:p w:rsidR="005478FB" w:rsidRPr="0072185C" w:rsidRDefault="005478FB" w:rsidP="005478FB">
      <w:pPr>
        <w:pStyle w:val="ad"/>
        <w:rPr>
          <w:rFonts w:ascii="ＭＳ 明朝" w:eastAsia="ＭＳ 明朝" w:hAnsi="ＭＳ 明朝"/>
          <w:szCs w:val="21"/>
        </w:rPr>
      </w:pPr>
      <w:r w:rsidRPr="0072185C">
        <w:rPr>
          <w:rFonts w:ascii="ＭＳ 明朝" w:eastAsia="ＭＳ 明朝" w:hAnsi="ＭＳ 明朝" w:hint="eastAsia"/>
          <w:szCs w:val="21"/>
        </w:rPr>
        <w:t>表2-2　建設副産物の発生量、処理処分方法</w:t>
      </w:r>
    </w:p>
    <w:p w:rsidR="00B41071" w:rsidRPr="0072185C" w:rsidRDefault="00204E3E" w:rsidP="004D4372">
      <w:pPr>
        <w:snapToGrid w:val="0"/>
        <w:jc w:val="center"/>
        <w:rPr>
          <w:rFonts w:hAnsi="ＭＳ 明朝"/>
          <w:szCs w:val="21"/>
        </w:rPr>
      </w:pPr>
      <w:r>
        <w:rPr>
          <w:szCs w:val="21"/>
        </w:rPr>
        <w:pict>
          <v:shape id="_x0000_i1027" type="#_x0000_t75" style="width:447.9pt;height:162.4pt">
            <v:imagedata r:id="rId11" o:title=""/>
          </v:shape>
        </w:pict>
      </w:r>
    </w:p>
    <w:p w:rsidR="00772F29" w:rsidRPr="0072185C" w:rsidRDefault="00772F29" w:rsidP="00DA6538">
      <w:pPr>
        <w:snapToGrid w:val="0"/>
        <w:rPr>
          <w:rFonts w:hAnsi="ＭＳ 明朝"/>
          <w:szCs w:val="21"/>
        </w:rPr>
        <w:sectPr w:rsidR="00772F29" w:rsidRPr="0072185C" w:rsidSect="00D66C06">
          <w:footerReference w:type="default" r:id="rId12"/>
          <w:pgSz w:w="11906" w:h="16838" w:code="9"/>
          <w:pgMar w:top="1418" w:right="1418" w:bottom="1134" w:left="1418" w:header="851" w:footer="567" w:gutter="0"/>
          <w:cols w:space="425"/>
          <w:docGrid w:type="lines" w:linePitch="360"/>
        </w:sectPr>
      </w:pPr>
    </w:p>
    <w:p w:rsidR="0088374B" w:rsidRPr="0072185C" w:rsidRDefault="00F53E77" w:rsidP="0088374B">
      <w:pPr>
        <w:snapToGrid w:val="0"/>
        <w:jc w:val="center"/>
        <w:rPr>
          <w:rFonts w:hAnsi="ＭＳ 明朝"/>
          <w:szCs w:val="21"/>
        </w:rPr>
      </w:pPr>
      <w:r w:rsidRPr="0072185C">
        <w:rPr>
          <w:rFonts w:hAnsi="ＭＳ 明朝" w:hint="eastAsia"/>
          <w:szCs w:val="21"/>
        </w:rPr>
        <w:t>表</w:t>
      </w:r>
      <w:r w:rsidR="005C0425" w:rsidRPr="0072185C">
        <w:rPr>
          <w:rFonts w:hAnsi="ＭＳ 明朝" w:hint="eastAsia"/>
          <w:szCs w:val="21"/>
        </w:rPr>
        <w:t>2</w:t>
      </w:r>
      <w:r w:rsidRPr="0072185C">
        <w:rPr>
          <w:rFonts w:hAnsi="ＭＳ 明朝" w:hint="eastAsia"/>
          <w:szCs w:val="21"/>
        </w:rPr>
        <w:t>-</w:t>
      </w:r>
      <w:r w:rsidR="005478FB" w:rsidRPr="0072185C">
        <w:rPr>
          <w:rFonts w:hAnsi="ＭＳ 明朝" w:hint="eastAsia"/>
          <w:szCs w:val="21"/>
        </w:rPr>
        <w:t>3</w:t>
      </w:r>
      <w:r w:rsidRPr="0072185C">
        <w:rPr>
          <w:rFonts w:hAnsi="ＭＳ 明朝" w:hint="eastAsia"/>
          <w:szCs w:val="21"/>
        </w:rPr>
        <w:t xml:space="preserve">　</w:t>
      </w:r>
      <w:r w:rsidR="0011577C" w:rsidRPr="0072185C">
        <w:rPr>
          <w:rFonts w:hAnsi="ＭＳ 明朝" w:hint="eastAsia"/>
          <w:szCs w:val="21"/>
        </w:rPr>
        <w:t>建設機械及び工事車両[資材搬出入、通勤]台数</w:t>
      </w:r>
    </w:p>
    <w:p w:rsidR="00DA6538" w:rsidRPr="0072185C" w:rsidRDefault="00204E3E" w:rsidP="006A2D32">
      <w:pPr>
        <w:snapToGrid w:val="0"/>
        <w:jc w:val="center"/>
        <w:rPr>
          <w:rFonts w:hAnsi="ＭＳ 明朝"/>
          <w:szCs w:val="21"/>
        </w:rPr>
      </w:pPr>
      <w:r>
        <w:rPr>
          <w:szCs w:val="21"/>
        </w:rPr>
        <w:pict>
          <v:shape id="_x0000_i1028" type="#_x0000_t75" style="width:1092.55pt;height:216.85pt">
            <v:imagedata r:id="rId13" o:title=""/>
          </v:shape>
        </w:pict>
      </w:r>
    </w:p>
    <w:p w:rsidR="004D4372" w:rsidRPr="0072185C" w:rsidRDefault="004D4372" w:rsidP="0088374B">
      <w:pPr>
        <w:snapToGrid w:val="0"/>
        <w:rPr>
          <w:rFonts w:hAnsi="ＭＳ 明朝"/>
          <w:szCs w:val="21"/>
        </w:rPr>
        <w:sectPr w:rsidR="004D4372" w:rsidRPr="0072185C" w:rsidSect="004D4372">
          <w:pgSz w:w="23814" w:h="16840" w:orient="landscape" w:code="8"/>
          <w:pgMar w:top="1418" w:right="1134" w:bottom="1134" w:left="1134" w:header="851" w:footer="567" w:gutter="0"/>
          <w:cols w:space="425"/>
          <w:docGrid w:type="lines" w:linePitch="360"/>
        </w:sectPr>
      </w:pPr>
    </w:p>
    <w:p w:rsidR="00F95EA9" w:rsidRPr="0072185C" w:rsidRDefault="00F95EA9" w:rsidP="00F95EA9">
      <w:pPr>
        <w:pStyle w:val="ae"/>
        <w:rPr>
          <w:szCs w:val="21"/>
        </w:rPr>
      </w:pPr>
      <w:r w:rsidRPr="0072185C">
        <w:rPr>
          <w:rFonts w:hint="eastAsia"/>
          <w:szCs w:val="21"/>
        </w:rPr>
        <w:t>様式第21号-2</w:t>
      </w:r>
    </w:p>
    <w:p w:rsidR="00F95EA9" w:rsidRPr="0072185C" w:rsidRDefault="00F95EA9" w:rsidP="00F95EA9">
      <w:pPr>
        <w:pStyle w:val="ae"/>
        <w:rPr>
          <w:szCs w:val="21"/>
        </w:rPr>
      </w:pPr>
    </w:p>
    <w:p w:rsidR="00F95EA9" w:rsidRPr="0072185C" w:rsidRDefault="00F95EA9" w:rsidP="00F95EA9">
      <w:pPr>
        <w:jc w:val="center"/>
        <w:rPr>
          <w:rFonts w:ascii="ＭＳ ゴシック" w:eastAsia="ＭＳ ゴシック" w:hAnsi="ＭＳ ゴシック"/>
          <w:sz w:val="24"/>
        </w:rPr>
      </w:pPr>
      <w:r w:rsidRPr="0072185C">
        <w:rPr>
          <w:rFonts w:ascii="ＭＳ ゴシック" w:eastAsia="ＭＳ ゴシック" w:hAnsi="ＭＳ ゴシック" w:hint="eastAsia"/>
          <w:sz w:val="24"/>
        </w:rPr>
        <w:t>環境影響評価用施設概要資料（高効率ごみ発電施設）</w:t>
      </w:r>
    </w:p>
    <w:p w:rsidR="00F95EA9" w:rsidRPr="0072185C" w:rsidRDefault="00F95EA9" w:rsidP="00F95EA9">
      <w:pPr>
        <w:rPr>
          <w:rFonts w:hAnsi="ＭＳ 明朝"/>
          <w:szCs w:val="21"/>
        </w:rPr>
      </w:pPr>
    </w:p>
    <w:p w:rsidR="00F95EA9" w:rsidRPr="0072185C" w:rsidRDefault="00F95EA9" w:rsidP="00F95EA9">
      <w:pPr>
        <w:rPr>
          <w:rFonts w:hAnsi="ＭＳ 明朝"/>
          <w:szCs w:val="21"/>
        </w:rPr>
      </w:pPr>
      <w:r w:rsidRPr="0072185C">
        <w:rPr>
          <w:rFonts w:hAnsi="ＭＳ 明朝" w:hint="eastAsia"/>
          <w:szCs w:val="21"/>
        </w:rPr>
        <w:t>１.　施設計画</w:t>
      </w:r>
    </w:p>
    <w:p w:rsidR="00F95EA9" w:rsidRPr="0072185C" w:rsidRDefault="00F95EA9" w:rsidP="00F95EA9">
      <w:pPr>
        <w:rPr>
          <w:rFonts w:hAnsi="ＭＳ 明朝"/>
          <w:szCs w:val="21"/>
        </w:rPr>
      </w:pPr>
      <w:r w:rsidRPr="0072185C">
        <w:rPr>
          <w:rFonts w:hAnsi="ＭＳ 明朝" w:hint="eastAsia"/>
          <w:szCs w:val="21"/>
        </w:rPr>
        <w:t>（１）煙突諸元</w:t>
      </w:r>
    </w:p>
    <w:p w:rsidR="00F95EA9" w:rsidRPr="0072185C" w:rsidRDefault="00F95EA9" w:rsidP="00F95EA9">
      <w:pPr>
        <w:jc w:val="center"/>
        <w:rPr>
          <w:rFonts w:hAnsi="ＭＳ 明朝"/>
          <w:szCs w:val="21"/>
        </w:rPr>
      </w:pPr>
      <w:r w:rsidRPr="0072185C">
        <w:rPr>
          <w:rFonts w:hAnsi="ＭＳ 明朝" w:hint="eastAsia"/>
          <w:szCs w:val="21"/>
        </w:rPr>
        <w:t>表1-1　排ガス条件</w:t>
      </w:r>
    </w:p>
    <w:p w:rsidR="00F95EA9" w:rsidRPr="0072185C" w:rsidRDefault="00204E3E" w:rsidP="00F95EA9">
      <w:pPr>
        <w:spacing w:line="0" w:lineRule="atLeast"/>
        <w:jc w:val="center"/>
        <w:rPr>
          <w:rFonts w:hAnsi="ＭＳ 明朝"/>
          <w:szCs w:val="21"/>
        </w:rPr>
      </w:pPr>
      <w:r>
        <w:rPr>
          <w:szCs w:val="21"/>
        </w:rPr>
        <w:pict>
          <v:shape id="_x0000_i1029" type="#_x0000_t75" style="width:442.9pt;height:567.65pt">
            <v:imagedata r:id="rId14" o:title=""/>
          </v:shape>
        </w:pict>
      </w:r>
    </w:p>
    <w:p w:rsidR="00F95EA9" w:rsidRPr="0072185C" w:rsidRDefault="00D66C06" w:rsidP="00F95EA9">
      <w:pPr>
        <w:rPr>
          <w:rFonts w:hAnsi="ＭＳ 明朝"/>
          <w:szCs w:val="21"/>
        </w:rPr>
      </w:pPr>
      <w:r w:rsidRPr="0072185C">
        <w:rPr>
          <w:rFonts w:hAnsi="ＭＳ 明朝"/>
          <w:szCs w:val="21"/>
        </w:rPr>
        <w:br w:type="page"/>
      </w:r>
      <w:r w:rsidR="00F95EA9" w:rsidRPr="0072185C">
        <w:rPr>
          <w:rFonts w:hAnsi="ＭＳ 明朝" w:hint="eastAsia"/>
          <w:szCs w:val="21"/>
        </w:rPr>
        <w:t>（２）処理残渣等諸元</w:t>
      </w:r>
    </w:p>
    <w:p w:rsidR="00F95EA9" w:rsidRPr="0072185C" w:rsidRDefault="00F95EA9" w:rsidP="00F95EA9">
      <w:pPr>
        <w:jc w:val="center"/>
        <w:rPr>
          <w:rFonts w:hAnsi="ＭＳ 明朝"/>
          <w:szCs w:val="21"/>
        </w:rPr>
      </w:pPr>
      <w:r w:rsidRPr="0072185C">
        <w:rPr>
          <w:rFonts w:hAnsi="ＭＳ 明朝" w:hint="eastAsia"/>
          <w:szCs w:val="21"/>
        </w:rPr>
        <w:t>表1-2　処理残渣等条件</w:t>
      </w:r>
    </w:p>
    <w:p w:rsidR="00F95EA9" w:rsidRPr="0072185C" w:rsidRDefault="00204E3E" w:rsidP="00F95EA9">
      <w:pPr>
        <w:spacing w:line="0" w:lineRule="atLeast"/>
        <w:jc w:val="center"/>
        <w:rPr>
          <w:rFonts w:hAnsi="ＭＳ 明朝"/>
          <w:szCs w:val="21"/>
        </w:rPr>
      </w:pPr>
      <w:r>
        <w:rPr>
          <w:szCs w:val="21"/>
        </w:rPr>
        <w:pict>
          <v:shape id="_x0000_i1030" type="#_x0000_t75" style="width:452.95pt;height:270.4pt">
            <v:imagedata r:id="rId15" o:title=""/>
          </v:shape>
        </w:pict>
      </w:r>
    </w:p>
    <w:p w:rsidR="00F95EA9" w:rsidRPr="0072185C" w:rsidRDefault="00F95EA9" w:rsidP="00F95EA9">
      <w:pPr>
        <w:rPr>
          <w:rFonts w:hAnsi="ＭＳ 明朝"/>
          <w:szCs w:val="21"/>
        </w:rPr>
      </w:pPr>
    </w:p>
    <w:p w:rsidR="00F95EA9" w:rsidRPr="0072185C" w:rsidRDefault="00F95EA9" w:rsidP="00F95EA9">
      <w:pPr>
        <w:rPr>
          <w:rFonts w:hAnsi="ＭＳ 明朝"/>
          <w:szCs w:val="21"/>
        </w:rPr>
      </w:pPr>
      <w:r w:rsidRPr="0072185C">
        <w:rPr>
          <w:rFonts w:hAnsi="ＭＳ 明朝"/>
          <w:szCs w:val="21"/>
        </w:rPr>
        <w:br w:type="page"/>
      </w:r>
      <w:r w:rsidRPr="0072185C">
        <w:rPr>
          <w:rFonts w:hAnsi="ＭＳ 明朝" w:hint="eastAsia"/>
          <w:szCs w:val="21"/>
        </w:rPr>
        <w:t>（３）騒音発生源条件</w:t>
      </w:r>
    </w:p>
    <w:p w:rsidR="00F95EA9" w:rsidRPr="0072185C" w:rsidRDefault="00F95EA9" w:rsidP="00F95EA9">
      <w:pPr>
        <w:jc w:val="center"/>
        <w:rPr>
          <w:rFonts w:hAnsi="ＭＳ 明朝"/>
          <w:szCs w:val="21"/>
        </w:rPr>
      </w:pPr>
      <w:r w:rsidRPr="0072185C">
        <w:rPr>
          <w:rFonts w:hAnsi="ＭＳ 明朝" w:hint="eastAsia"/>
          <w:szCs w:val="21"/>
        </w:rPr>
        <w:t>表1-3　主要騒音発生機器条件</w:t>
      </w:r>
    </w:p>
    <w:p w:rsidR="00F95EA9" w:rsidRPr="0072185C" w:rsidRDefault="00204E3E" w:rsidP="00F95EA9">
      <w:pPr>
        <w:jc w:val="center"/>
        <w:rPr>
          <w:szCs w:val="21"/>
        </w:rPr>
      </w:pPr>
      <w:r>
        <w:rPr>
          <w:szCs w:val="21"/>
        </w:rPr>
        <w:pict>
          <v:shape id="_x0000_i1031" type="#_x0000_t75" style="width:6in;height:560.95pt">
            <v:imagedata r:id="rId16" o:title=""/>
          </v:shape>
        </w:pict>
      </w:r>
    </w:p>
    <w:p w:rsidR="00F95EA9" w:rsidRPr="0072185C" w:rsidRDefault="00F95EA9" w:rsidP="00F95EA9">
      <w:pPr>
        <w:rPr>
          <w:rFonts w:hAnsi="ＭＳ 明朝"/>
          <w:szCs w:val="21"/>
        </w:rPr>
      </w:pPr>
    </w:p>
    <w:p w:rsidR="00F95EA9" w:rsidRPr="0072185C" w:rsidRDefault="00F95EA9" w:rsidP="00F95EA9">
      <w:pPr>
        <w:rPr>
          <w:rFonts w:hAnsi="ＭＳ 明朝"/>
          <w:szCs w:val="21"/>
        </w:rPr>
      </w:pPr>
    </w:p>
    <w:p w:rsidR="00F95EA9" w:rsidRPr="0072185C" w:rsidRDefault="00204E3E" w:rsidP="00F95EA9">
      <w:pPr>
        <w:jc w:val="center"/>
        <w:rPr>
          <w:rFonts w:hAnsi="ＭＳ 明朝"/>
          <w:szCs w:val="21"/>
        </w:rPr>
      </w:pPr>
      <w:r>
        <w:rPr>
          <w:rFonts w:hAnsi="ＭＳ 明朝"/>
          <w:szCs w:val="21"/>
        </w:rPr>
        <w:pict w14:anchorId="5119FDEA">
          <v:shape id="_x0000_i1032" type="#_x0000_t75" style="width:317.3pt;height:406.05pt;mso-left-percent:-10001;mso-top-percent:-10001;mso-position-horizontal:absolute;mso-position-horizontal-relative:char;mso-position-vertical:absolute;mso-position-vertical-relative:line;mso-left-percent:-10001;mso-top-percent:-10001">
            <v:imagedata r:id="rId17" o:title=""/>
          </v:shape>
        </w:pict>
      </w:r>
    </w:p>
    <w:p w:rsidR="00F95EA9" w:rsidRPr="0072185C" w:rsidRDefault="00F95EA9" w:rsidP="00F95EA9">
      <w:pPr>
        <w:jc w:val="center"/>
        <w:rPr>
          <w:rFonts w:hAnsi="ＭＳ 明朝"/>
          <w:szCs w:val="21"/>
        </w:rPr>
      </w:pPr>
      <w:r w:rsidRPr="0072185C">
        <w:rPr>
          <w:rFonts w:hAnsi="ＭＳ 明朝" w:hint="eastAsia"/>
          <w:szCs w:val="21"/>
        </w:rPr>
        <w:t>（参考イメージ図）</w:t>
      </w:r>
    </w:p>
    <w:p w:rsidR="00F95EA9" w:rsidRPr="0072185C" w:rsidRDefault="00F95EA9" w:rsidP="00F95EA9">
      <w:pPr>
        <w:jc w:val="center"/>
        <w:rPr>
          <w:rFonts w:hAnsi="ＭＳ 明朝"/>
          <w:szCs w:val="21"/>
        </w:rPr>
      </w:pPr>
      <w:r w:rsidRPr="0072185C">
        <w:rPr>
          <w:rFonts w:hAnsi="ＭＳ 明朝" w:hint="eastAsia"/>
          <w:szCs w:val="21"/>
        </w:rPr>
        <w:t>図１　主要騒音発生機器配置図（</w:t>
      </w:r>
      <w:r w:rsidRPr="0072185C">
        <w:rPr>
          <w:rFonts w:hAnsi="ＭＳ 明朝" w:hint="eastAsia"/>
          <w:b/>
          <w:color w:val="FF0000"/>
          <w:szCs w:val="21"/>
        </w:rPr>
        <w:t>各フロア別：GLに対する各フロア高さも記載</w:t>
      </w:r>
      <w:r w:rsidRPr="0072185C">
        <w:rPr>
          <w:rFonts w:hAnsi="ＭＳ 明朝" w:hint="eastAsia"/>
          <w:szCs w:val="21"/>
        </w:rPr>
        <w:t>）</w:t>
      </w:r>
    </w:p>
    <w:p w:rsidR="00F95EA9" w:rsidRPr="0072185C" w:rsidRDefault="00F95EA9" w:rsidP="00F95EA9">
      <w:pPr>
        <w:rPr>
          <w:rFonts w:hAnsi="ＭＳ 明朝"/>
          <w:szCs w:val="21"/>
        </w:rPr>
      </w:pPr>
      <w:r w:rsidRPr="0072185C">
        <w:rPr>
          <w:rFonts w:hAnsi="ＭＳ 明朝"/>
          <w:szCs w:val="21"/>
        </w:rPr>
        <w:br w:type="page"/>
      </w:r>
      <w:r w:rsidRPr="0072185C">
        <w:rPr>
          <w:rFonts w:hAnsi="ＭＳ 明朝" w:hint="eastAsia"/>
          <w:szCs w:val="21"/>
        </w:rPr>
        <w:t>（４）振動発生源条件</w:t>
      </w:r>
    </w:p>
    <w:p w:rsidR="00F95EA9" w:rsidRPr="0072185C" w:rsidRDefault="00F95EA9" w:rsidP="00F95EA9">
      <w:pPr>
        <w:jc w:val="center"/>
        <w:rPr>
          <w:rFonts w:hAnsi="ＭＳ 明朝"/>
          <w:szCs w:val="21"/>
        </w:rPr>
      </w:pPr>
      <w:bookmarkStart w:id="1" w:name="OLE_LINK1"/>
      <w:bookmarkStart w:id="2" w:name="OLE_LINK2"/>
      <w:r w:rsidRPr="0072185C">
        <w:rPr>
          <w:rFonts w:hAnsi="ＭＳ 明朝" w:hint="eastAsia"/>
          <w:szCs w:val="21"/>
        </w:rPr>
        <w:t>表1-4　主要振動発生機器条件</w:t>
      </w:r>
    </w:p>
    <w:bookmarkEnd w:id="1"/>
    <w:bookmarkEnd w:id="2"/>
    <w:p w:rsidR="00F95EA9" w:rsidRPr="0072185C" w:rsidRDefault="00204E3E" w:rsidP="00F95EA9">
      <w:pPr>
        <w:jc w:val="center"/>
        <w:rPr>
          <w:szCs w:val="21"/>
        </w:rPr>
      </w:pPr>
      <w:r>
        <w:rPr>
          <w:szCs w:val="21"/>
        </w:rPr>
        <w:pict>
          <v:shape id="_x0000_i1033" type="#_x0000_t75" style="width:6in;height:560.95pt">
            <v:imagedata r:id="rId18" o:title=""/>
          </v:shape>
        </w:pict>
      </w:r>
    </w:p>
    <w:p w:rsidR="00F95EA9" w:rsidRPr="0072185C" w:rsidRDefault="00204E3E" w:rsidP="00F95EA9">
      <w:pPr>
        <w:jc w:val="center"/>
        <w:rPr>
          <w:rFonts w:hAnsi="ＭＳ 明朝"/>
          <w:szCs w:val="21"/>
        </w:rPr>
      </w:pPr>
      <w:r>
        <w:rPr>
          <w:rFonts w:hAnsi="ＭＳ 明朝"/>
          <w:szCs w:val="21"/>
        </w:rPr>
        <w:pict w14:anchorId="3C6DC098">
          <v:shape id="_x0000_i1034" type="#_x0000_t75" style="width:332.35pt;height:421.95pt;mso-left-percent:-10001;mso-top-percent:-10001;mso-position-horizontal:absolute;mso-position-horizontal-relative:char;mso-position-vertical:absolute;mso-position-vertical-relative:line;mso-left-percent:-10001;mso-top-percent:-10001">
            <v:imagedata r:id="rId19" o:title=""/>
          </v:shape>
        </w:pict>
      </w:r>
    </w:p>
    <w:p w:rsidR="00F95EA9" w:rsidRPr="0072185C" w:rsidRDefault="00F95EA9" w:rsidP="00F95EA9">
      <w:pPr>
        <w:jc w:val="center"/>
        <w:rPr>
          <w:rFonts w:hAnsi="ＭＳ 明朝"/>
          <w:szCs w:val="21"/>
        </w:rPr>
      </w:pPr>
      <w:r w:rsidRPr="0072185C">
        <w:rPr>
          <w:rFonts w:hAnsi="ＭＳ 明朝" w:hint="eastAsia"/>
          <w:szCs w:val="21"/>
        </w:rPr>
        <w:t>（参考イメージ図）</w:t>
      </w:r>
    </w:p>
    <w:p w:rsidR="00F95EA9" w:rsidRPr="0072185C" w:rsidRDefault="00F95EA9" w:rsidP="00F95EA9">
      <w:pPr>
        <w:jc w:val="center"/>
        <w:rPr>
          <w:rFonts w:hAnsi="ＭＳ 明朝"/>
          <w:szCs w:val="21"/>
        </w:rPr>
      </w:pPr>
      <w:r w:rsidRPr="0072185C">
        <w:rPr>
          <w:rFonts w:hAnsi="ＭＳ 明朝" w:hint="eastAsia"/>
          <w:szCs w:val="21"/>
        </w:rPr>
        <w:t>図２　主要振動発生機器配置図（</w:t>
      </w:r>
      <w:r w:rsidRPr="0072185C">
        <w:rPr>
          <w:rFonts w:hAnsi="ＭＳ 明朝" w:hint="eastAsia"/>
          <w:b/>
          <w:color w:val="FF0000"/>
          <w:szCs w:val="21"/>
        </w:rPr>
        <w:t>各フロア別：GLに対する各フロア高さも記載</w:t>
      </w:r>
      <w:r w:rsidRPr="0072185C">
        <w:rPr>
          <w:rFonts w:hAnsi="ＭＳ 明朝" w:hint="eastAsia"/>
          <w:szCs w:val="21"/>
        </w:rPr>
        <w:t>）</w:t>
      </w:r>
    </w:p>
    <w:p w:rsidR="00F95EA9" w:rsidRPr="0072185C" w:rsidRDefault="00F95EA9" w:rsidP="00F95EA9">
      <w:pPr>
        <w:rPr>
          <w:rFonts w:hAnsi="ＭＳ 明朝"/>
          <w:szCs w:val="21"/>
        </w:rPr>
      </w:pPr>
      <w:r w:rsidRPr="0072185C">
        <w:rPr>
          <w:rFonts w:hAnsi="ＭＳ 明朝"/>
          <w:szCs w:val="21"/>
        </w:rPr>
        <w:br w:type="page"/>
      </w:r>
      <w:r w:rsidRPr="0072185C">
        <w:rPr>
          <w:rFonts w:hAnsi="ＭＳ 明朝" w:hint="eastAsia"/>
          <w:szCs w:val="21"/>
        </w:rPr>
        <w:t>（５）建屋条件</w:t>
      </w:r>
    </w:p>
    <w:p w:rsidR="00F95EA9" w:rsidRPr="0072185C" w:rsidRDefault="00F95EA9" w:rsidP="00F95EA9">
      <w:pPr>
        <w:jc w:val="center"/>
        <w:rPr>
          <w:rFonts w:hAnsi="ＭＳ 明朝"/>
          <w:szCs w:val="21"/>
        </w:rPr>
      </w:pPr>
      <w:r w:rsidRPr="0072185C">
        <w:rPr>
          <w:rFonts w:hAnsi="ＭＳ 明朝" w:hint="eastAsia"/>
          <w:szCs w:val="21"/>
        </w:rPr>
        <w:t>表1-5　建屋壁材条件</w:t>
      </w:r>
    </w:p>
    <w:p w:rsidR="00F95EA9" w:rsidRPr="0072185C" w:rsidRDefault="00204E3E" w:rsidP="00F95EA9">
      <w:pPr>
        <w:spacing w:line="0" w:lineRule="atLeast"/>
        <w:jc w:val="center"/>
        <w:rPr>
          <w:rFonts w:hAnsi="ＭＳ 明朝"/>
          <w:szCs w:val="21"/>
        </w:rPr>
      </w:pPr>
      <w:r>
        <w:rPr>
          <w:szCs w:val="21"/>
        </w:rPr>
        <w:pict>
          <v:shape id="_x0000_i1035" type="#_x0000_t75" style="width:452.95pt;height:592.75pt">
            <v:imagedata r:id="rId20" o:title=""/>
          </v:shape>
        </w:pict>
      </w:r>
    </w:p>
    <w:p w:rsidR="00F95EA9" w:rsidRPr="0072185C" w:rsidRDefault="00F95EA9" w:rsidP="00F95EA9">
      <w:pPr>
        <w:rPr>
          <w:rFonts w:hAnsi="ＭＳ 明朝"/>
          <w:szCs w:val="21"/>
        </w:rPr>
      </w:pPr>
    </w:p>
    <w:p w:rsidR="00F95EA9" w:rsidRPr="0072185C" w:rsidRDefault="00F95EA9" w:rsidP="00F95EA9">
      <w:pPr>
        <w:rPr>
          <w:rFonts w:hAnsi="ＭＳ 明朝"/>
          <w:szCs w:val="21"/>
        </w:rPr>
      </w:pPr>
      <w:r w:rsidRPr="0072185C">
        <w:rPr>
          <w:rFonts w:hAnsi="ＭＳ 明朝"/>
          <w:szCs w:val="21"/>
        </w:rPr>
        <w:br w:type="page"/>
      </w:r>
      <w:r w:rsidRPr="0072185C">
        <w:rPr>
          <w:rFonts w:hAnsi="ＭＳ 明朝" w:hint="eastAsia"/>
          <w:szCs w:val="21"/>
        </w:rPr>
        <w:t>（６）余熱利用計画</w:t>
      </w:r>
    </w:p>
    <w:p w:rsidR="0055115E" w:rsidRPr="0072185C" w:rsidRDefault="0055115E" w:rsidP="0055115E">
      <w:pPr>
        <w:ind w:leftChars="100" w:left="210"/>
        <w:rPr>
          <w:rFonts w:hAnsi="ＭＳ 明朝"/>
          <w:szCs w:val="21"/>
        </w:rPr>
      </w:pPr>
      <w:r w:rsidRPr="0072185C">
        <w:rPr>
          <w:rFonts w:hAnsi="ＭＳ 明朝" w:hint="eastAsia"/>
          <w:szCs w:val="21"/>
        </w:rPr>
        <w:t>[添付資料（任意様式）]</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①発電設備条件</w:t>
      </w:r>
    </w:p>
    <w:p w:rsidR="00F95EA9" w:rsidRPr="0072185C" w:rsidRDefault="00F95EA9" w:rsidP="0055115E">
      <w:pPr>
        <w:ind w:leftChars="300" w:left="840" w:hangingChars="100" w:hanging="210"/>
        <w:rPr>
          <w:rFonts w:hAnsi="ＭＳ 明朝"/>
          <w:szCs w:val="21"/>
        </w:rPr>
      </w:pPr>
      <w:r w:rsidRPr="0072185C">
        <w:rPr>
          <w:rFonts w:hAnsi="ＭＳ 明朝" w:hint="eastAsia"/>
          <w:szCs w:val="21"/>
        </w:rPr>
        <w:t>・発電量</w:t>
      </w:r>
      <w:r w:rsidR="0055115E" w:rsidRPr="0072185C">
        <w:rPr>
          <w:rFonts w:hAnsi="ＭＳ 明朝" w:hint="eastAsia"/>
          <w:szCs w:val="21"/>
        </w:rPr>
        <w:t>（年間）</w:t>
      </w:r>
    </w:p>
    <w:p w:rsidR="00F95EA9" w:rsidRPr="0072185C" w:rsidRDefault="00F95EA9" w:rsidP="0055115E">
      <w:pPr>
        <w:ind w:leftChars="300" w:left="840" w:hangingChars="100" w:hanging="210"/>
        <w:rPr>
          <w:rFonts w:hAnsi="ＭＳ 明朝"/>
          <w:szCs w:val="21"/>
        </w:rPr>
      </w:pPr>
      <w:r w:rsidRPr="0072185C">
        <w:rPr>
          <w:rFonts w:hAnsi="ＭＳ 明朝" w:hint="eastAsia"/>
          <w:szCs w:val="21"/>
        </w:rPr>
        <w:t>・売電量</w:t>
      </w:r>
      <w:r w:rsidR="0055115E" w:rsidRPr="0072185C">
        <w:rPr>
          <w:rFonts w:hAnsi="ＭＳ 明朝" w:hint="eastAsia"/>
          <w:szCs w:val="21"/>
        </w:rPr>
        <w:t>（年間）</w:t>
      </w:r>
      <w:r w:rsidRPr="0072185C">
        <w:rPr>
          <w:rFonts w:hAnsi="ＭＳ 明朝" w:hint="eastAsia"/>
          <w:szCs w:val="21"/>
        </w:rPr>
        <w:t>及び売電先</w:t>
      </w:r>
    </w:p>
    <w:p w:rsidR="0055115E" w:rsidRPr="0072185C" w:rsidRDefault="0055115E" w:rsidP="0055115E">
      <w:pPr>
        <w:ind w:leftChars="200" w:left="630" w:hangingChars="100" w:hanging="210"/>
        <w:rPr>
          <w:rFonts w:hAnsi="ＭＳ 明朝"/>
          <w:szCs w:val="21"/>
        </w:rPr>
      </w:pPr>
      <w:r w:rsidRPr="0072185C">
        <w:rPr>
          <w:rFonts w:hAnsi="ＭＳ 明朝" w:hint="eastAsia"/>
          <w:szCs w:val="21"/>
        </w:rPr>
        <w:t>②余熱供給条件</w:t>
      </w:r>
    </w:p>
    <w:p w:rsidR="0055115E" w:rsidRPr="0072185C" w:rsidRDefault="0055115E" w:rsidP="0055115E">
      <w:pPr>
        <w:ind w:leftChars="300" w:left="840" w:hangingChars="100" w:hanging="210"/>
        <w:rPr>
          <w:rFonts w:hAnsi="ＭＳ 明朝"/>
          <w:szCs w:val="21"/>
        </w:rPr>
      </w:pPr>
      <w:r w:rsidRPr="0072185C">
        <w:rPr>
          <w:rFonts w:hAnsi="ＭＳ 明朝" w:hint="eastAsia"/>
          <w:szCs w:val="21"/>
        </w:rPr>
        <w:t>・余熱供給量（年間）</w:t>
      </w:r>
    </w:p>
    <w:p w:rsidR="00F95EA9" w:rsidRPr="0072185C" w:rsidRDefault="00F95EA9" w:rsidP="00F95EA9">
      <w:pPr>
        <w:ind w:firstLineChars="100" w:firstLine="210"/>
        <w:rPr>
          <w:rFonts w:hAnsi="ＭＳ 明朝"/>
          <w:szCs w:val="21"/>
        </w:rPr>
      </w:pPr>
    </w:p>
    <w:p w:rsidR="00F95EA9" w:rsidRPr="0072185C" w:rsidRDefault="00F95EA9" w:rsidP="00F95EA9">
      <w:pPr>
        <w:rPr>
          <w:rFonts w:hAnsi="ＭＳ 明朝"/>
          <w:szCs w:val="21"/>
        </w:rPr>
      </w:pPr>
      <w:r w:rsidRPr="0072185C">
        <w:rPr>
          <w:rFonts w:hAnsi="ＭＳ 明朝" w:hint="eastAsia"/>
          <w:szCs w:val="21"/>
        </w:rPr>
        <w:t>（７）施設計画その他</w:t>
      </w:r>
    </w:p>
    <w:p w:rsidR="0055115E" w:rsidRPr="0072185C" w:rsidRDefault="0055115E" w:rsidP="0055115E">
      <w:pPr>
        <w:ind w:leftChars="100" w:left="210"/>
        <w:rPr>
          <w:rFonts w:hAnsi="ＭＳ 明朝"/>
          <w:szCs w:val="21"/>
        </w:rPr>
      </w:pPr>
      <w:r w:rsidRPr="0072185C">
        <w:rPr>
          <w:rFonts w:hAnsi="ＭＳ 明朝" w:hint="eastAsia"/>
          <w:szCs w:val="21"/>
        </w:rPr>
        <w:t>[添付資料（任意様式）]</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・施設平面図</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・施設立面図</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・杭、ピット等の地下構造物の配置計画（深さ含む）</w:t>
      </w:r>
    </w:p>
    <w:p w:rsidR="00F95EA9" w:rsidRPr="0072185C" w:rsidRDefault="00F95EA9" w:rsidP="0055115E">
      <w:pPr>
        <w:ind w:leftChars="200" w:left="630" w:hangingChars="100" w:hanging="210"/>
        <w:rPr>
          <w:rFonts w:hAnsi="ＭＳ 明朝"/>
          <w:szCs w:val="21"/>
        </w:rPr>
      </w:pPr>
      <w:r w:rsidRPr="0072185C">
        <w:rPr>
          <w:rFonts w:hAnsi="ＭＳ 明朝" w:cs="ＭＳ Ｐゴシック" w:hint="eastAsia"/>
          <w:kern w:val="0"/>
          <w:szCs w:val="21"/>
        </w:rPr>
        <w:t>・主要設備の概要</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・動線計画</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・廃棄物処理フロー図</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・排ガス処理フロー図</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・給排水フロー図</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・電気使用量（年間）</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・燃料使用量（燃料種別ごと：年間）</w:t>
      </w:r>
    </w:p>
    <w:p w:rsidR="00F95EA9" w:rsidRPr="0072185C" w:rsidRDefault="00F95EA9" w:rsidP="0055115E">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・焼却量（年間）</w:t>
      </w:r>
    </w:p>
    <w:p w:rsidR="00F95EA9" w:rsidRPr="0072185C" w:rsidRDefault="00F95EA9" w:rsidP="0055115E">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・悪臭対策（負圧化、エアカーテン、自動扉、炉停止時の脱臭等）</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・プラント排水、生活排水に係る処理方法、排水水質、排水量</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・周辺の動植物に配慮した照明の設置の有無</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・景観配慮項目（色調、植栽、緑化、デザインの方針等）</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・調整池の諸元、雨水集水面積、雨水利用の有無</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・危険物の保有量、危険物の火災及び爆発に対する安全対策、危険物の漏洩及び拡散に対する安全対策</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・構造物の安全対策、遵守基準</w:t>
      </w:r>
    </w:p>
    <w:p w:rsidR="00F95EA9" w:rsidRPr="0072185C" w:rsidRDefault="00F95EA9" w:rsidP="0055115E">
      <w:pPr>
        <w:ind w:leftChars="200" w:left="630" w:hangingChars="100" w:hanging="210"/>
        <w:rPr>
          <w:rFonts w:hAnsi="ＭＳ 明朝"/>
          <w:szCs w:val="21"/>
        </w:rPr>
      </w:pPr>
      <w:r w:rsidRPr="0072185C">
        <w:rPr>
          <w:rFonts w:hAnsi="ＭＳ 明朝" w:hint="eastAsia"/>
          <w:szCs w:val="21"/>
        </w:rPr>
        <w:t>・災害時の防災体制、遵守基準</w:t>
      </w:r>
    </w:p>
    <w:p w:rsidR="00F95EA9" w:rsidRPr="0072185C" w:rsidRDefault="00F95EA9" w:rsidP="00F95EA9">
      <w:pPr>
        <w:rPr>
          <w:rFonts w:hAnsi="ＭＳ 明朝"/>
          <w:szCs w:val="21"/>
        </w:rPr>
      </w:pPr>
    </w:p>
    <w:p w:rsidR="006F03F7" w:rsidRPr="0072185C" w:rsidRDefault="006F03F7" w:rsidP="006F03F7">
      <w:pPr>
        <w:rPr>
          <w:rFonts w:hAnsi="ＭＳ 明朝"/>
          <w:szCs w:val="21"/>
        </w:rPr>
      </w:pPr>
      <w:r w:rsidRPr="0072185C">
        <w:rPr>
          <w:rFonts w:hAnsi="ＭＳ 明朝"/>
          <w:szCs w:val="21"/>
        </w:rPr>
        <w:br w:type="page"/>
      </w:r>
      <w:r w:rsidRPr="0072185C">
        <w:rPr>
          <w:rFonts w:hAnsi="ＭＳ 明朝" w:hint="eastAsia"/>
          <w:szCs w:val="21"/>
        </w:rPr>
        <w:t>２．工事諸元（</w:t>
      </w:r>
      <w:r w:rsidRPr="0072185C">
        <w:rPr>
          <w:rFonts w:hAnsi="ＭＳ 明朝" w:hint="eastAsia"/>
          <w:color w:val="FF0000"/>
          <w:szCs w:val="21"/>
        </w:rPr>
        <w:t>高効率ごみ発電施設建設工事、既存施設解体撤去工事のそれぞれで作成</w:t>
      </w:r>
      <w:r w:rsidRPr="0072185C">
        <w:rPr>
          <w:rFonts w:hAnsi="ＭＳ 明朝" w:hint="eastAsia"/>
          <w:szCs w:val="21"/>
        </w:rPr>
        <w:t>）</w:t>
      </w:r>
    </w:p>
    <w:p w:rsidR="006F03F7" w:rsidRPr="0072185C" w:rsidRDefault="006F03F7" w:rsidP="006F03F7">
      <w:pPr>
        <w:ind w:leftChars="100" w:left="210"/>
        <w:rPr>
          <w:rFonts w:hAnsi="ＭＳ 明朝"/>
          <w:szCs w:val="21"/>
        </w:rPr>
      </w:pPr>
      <w:r w:rsidRPr="0072185C">
        <w:rPr>
          <w:rFonts w:hAnsi="ＭＳ 明朝" w:hint="eastAsia"/>
          <w:szCs w:val="21"/>
        </w:rPr>
        <w:t>[添付資料]</w:t>
      </w:r>
    </w:p>
    <w:p w:rsidR="006F03F7" w:rsidRPr="0072185C" w:rsidRDefault="006F03F7" w:rsidP="006F03F7">
      <w:pPr>
        <w:ind w:leftChars="100" w:left="420" w:hangingChars="100" w:hanging="210"/>
        <w:rPr>
          <w:rFonts w:hAnsi="ＭＳ 明朝"/>
          <w:szCs w:val="21"/>
        </w:rPr>
      </w:pPr>
      <w:r w:rsidRPr="0072185C">
        <w:rPr>
          <w:rFonts w:hAnsi="ＭＳ 明朝" w:hint="eastAsia"/>
          <w:szCs w:val="21"/>
        </w:rPr>
        <w:t>※添付資料</w:t>
      </w:r>
      <w:r w:rsidR="006962C4" w:rsidRPr="0072185C">
        <w:rPr>
          <w:rFonts w:hAnsi="ＭＳ 明朝" w:hint="eastAsia"/>
          <w:szCs w:val="21"/>
        </w:rPr>
        <w:t>については、指定表は「</w:t>
      </w:r>
      <w:r w:rsidR="00D571A0">
        <w:rPr>
          <w:rFonts w:hAnsi="ＭＳ 明朝" w:hint="eastAsia"/>
          <w:szCs w:val="21"/>
        </w:rPr>
        <w:t>様式集（環境影響評価関連 Excel版）.</w:t>
      </w:r>
      <w:proofErr w:type="spellStart"/>
      <w:r w:rsidR="00D571A0">
        <w:rPr>
          <w:rFonts w:hAnsi="ＭＳ 明朝" w:hint="eastAsia"/>
          <w:szCs w:val="21"/>
        </w:rPr>
        <w:t>xlsx</w:t>
      </w:r>
      <w:proofErr w:type="spellEnd"/>
      <w:r w:rsidR="006962C4" w:rsidRPr="0072185C">
        <w:rPr>
          <w:rFonts w:hAnsi="ＭＳ 明朝" w:hint="eastAsia"/>
          <w:szCs w:val="21"/>
        </w:rPr>
        <w:t>」を使用し、それ以外は</w:t>
      </w:r>
      <w:r w:rsidRPr="0072185C">
        <w:rPr>
          <w:rFonts w:hAnsi="ＭＳ 明朝" w:hint="eastAsia"/>
          <w:szCs w:val="21"/>
        </w:rPr>
        <w:t>任意様式とする。</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・工事工程表</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・工事計画図</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・建設副産物の発生量、処理処分方法</w:t>
      </w:r>
      <w:r w:rsidRPr="0072185C">
        <w:rPr>
          <w:rFonts w:hAnsi="ＭＳ 明朝" w:cs="ＭＳ Ｐゴシック" w:hint="eastAsia"/>
          <w:kern w:val="0"/>
          <w:szCs w:val="21"/>
        </w:rPr>
        <w:t>→&lt;指定表&gt;表2-1</w:t>
      </w:r>
    </w:p>
    <w:p w:rsidR="006F03F7" w:rsidRPr="0072185C" w:rsidRDefault="006F03F7" w:rsidP="006F03F7">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・工程別建設機械及び工事用車両（</w:t>
      </w:r>
      <w:r w:rsidRPr="0072185C">
        <w:rPr>
          <w:rFonts w:hAnsi="ＭＳ 明朝" w:hint="eastAsia"/>
          <w:szCs w:val="21"/>
        </w:rPr>
        <w:t>通勤車両、資材等運搬車両</w:t>
      </w:r>
      <w:r w:rsidRPr="0072185C">
        <w:rPr>
          <w:rFonts w:hAnsi="ＭＳ 明朝" w:cs="ＭＳ Ｐゴシック" w:hint="eastAsia"/>
          <w:kern w:val="0"/>
          <w:szCs w:val="21"/>
        </w:rPr>
        <w:t>）台数（日最大）、種類、規格→&lt;指定表&gt;表2-2</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・工程別建設機械配置</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・仮囲い又は防音壁の設置の有無（設置する場合は、設置位置と高さ）</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・幹線道路から入口までの工事用車両ルート図（複数ルートの場合にはそのルート配分（％）を記載すること）</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・月間工事日数</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・粉じん飛散対策（散水、飛散防止シートの設置等）の有無</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・排ガス対策型建設機械導入の有無</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・低騒音・振動型、超低騒音・振動対策型建設機械導入の有無</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・コンクリート打設時における環境配慮の有無（排水発生時の中和施設の設置等）</w:t>
      </w:r>
    </w:p>
    <w:p w:rsidR="006F03F7" w:rsidRPr="0072185C" w:rsidRDefault="006F03F7" w:rsidP="0072185C">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・解体工事において発生（降雨、散水等）した排水に係る処理方法、排水水質、排水量</w:t>
      </w:r>
    </w:p>
    <w:p w:rsidR="006F03F7" w:rsidRPr="0072185C" w:rsidRDefault="006F03F7" w:rsidP="0072185C">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・地下水揚水量、排水量（地下水を揚水する場合）</w:t>
      </w:r>
    </w:p>
    <w:p w:rsidR="006F03F7" w:rsidRPr="0072185C" w:rsidRDefault="006F03F7" w:rsidP="0072185C">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・掘削工事における地下水位変動への配慮の有無</w:t>
      </w:r>
    </w:p>
    <w:p w:rsidR="00F95EA9" w:rsidRPr="0072185C" w:rsidRDefault="00F95EA9" w:rsidP="00F95EA9">
      <w:pPr>
        <w:rPr>
          <w:rFonts w:hAnsi="ＭＳ 明朝"/>
          <w:szCs w:val="21"/>
        </w:rPr>
      </w:pPr>
    </w:p>
    <w:p w:rsidR="006F03F7" w:rsidRPr="0072185C" w:rsidRDefault="006F03F7" w:rsidP="00F95EA9">
      <w:pPr>
        <w:rPr>
          <w:rFonts w:hAnsi="ＭＳ 明朝"/>
          <w:szCs w:val="21"/>
        </w:rPr>
      </w:pPr>
    </w:p>
    <w:p w:rsidR="006F03F7" w:rsidRPr="0072185C" w:rsidRDefault="006F03F7" w:rsidP="006F03F7">
      <w:pPr>
        <w:pStyle w:val="ad"/>
        <w:rPr>
          <w:rFonts w:ascii="ＭＳ 明朝" w:eastAsia="ＭＳ 明朝" w:hAnsi="ＭＳ 明朝"/>
          <w:szCs w:val="21"/>
        </w:rPr>
      </w:pPr>
      <w:r w:rsidRPr="0072185C">
        <w:rPr>
          <w:rFonts w:ascii="ＭＳ 明朝" w:eastAsia="ＭＳ 明朝" w:hAnsi="ＭＳ 明朝" w:hint="eastAsia"/>
          <w:szCs w:val="21"/>
        </w:rPr>
        <w:t>表2-1　建設副産物の発生量、処理処分方法</w:t>
      </w:r>
    </w:p>
    <w:p w:rsidR="00F95EA9" w:rsidRPr="0072185C" w:rsidRDefault="00204E3E" w:rsidP="00F95EA9">
      <w:pPr>
        <w:spacing w:line="0" w:lineRule="atLeast"/>
        <w:jc w:val="center"/>
        <w:rPr>
          <w:rFonts w:hAnsi="ＭＳ 明朝"/>
          <w:szCs w:val="21"/>
        </w:rPr>
      </w:pPr>
      <w:r>
        <w:rPr>
          <w:szCs w:val="21"/>
        </w:rPr>
        <w:pict>
          <v:shape id="_x0000_i1036" type="#_x0000_t75" style="width:453.75pt;height:162.4pt">
            <v:imagedata r:id="rId21" o:title=""/>
          </v:shape>
        </w:pict>
      </w:r>
    </w:p>
    <w:p w:rsidR="00F95EA9" w:rsidRPr="0072185C" w:rsidRDefault="00F95EA9" w:rsidP="0088374B">
      <w:pPr>
        <w:snapToGrid w:val="0"/>
        <w:rPr>
          <w:rFonts w:hAnsi="ＭＳ 明朝"/>
          <w:szCs w:val="21"/>
        </w:rPr>
      </w:pPr>
    </w:p>
    <w:p w:rsidR="004D4372" w:rsidRPr="0072185C" w:rsidRDefault="004D4372" w:rsidP="0088374B">
      <w:pPr>
        <w:snapToGrid w:val="0"/>
        <w:rPr>
          <w:rFonts w:hAnsi="ＭＳ 明朝"/>
          <w:szCs w:val="21"/>
        </w:rPr>
        <w:sectPr w:rsidR="004D4372" w:rsidRPr="0072185C" w:rsidSect="00D66C06">
          <w:pgSz w:w="11907" w:h="16840" w:code="9"/>
          <w:pgMar w:top="1418" w:right="1418" w:bottom="1134" w:left="1418" w:header="851" w:footer="567" w:gutter="0"/>
          <w:cols w:space="425"/>
          <w:docGrid w:type="lines" w:linePitch="360"/>
        </w:sectPr>
      </w:pPr>
    </w:p>
    <w:p w:rsidR="006F03F7" w:rsidRPr="0072185C" w:rsidRDefault="006F03F7" w:rsidP="006F03F7">
      <w:pPr>
        <w:snapToGrid w:val="0"/>
        <w:jc w:val="center"/>
        <w:rPr>
          <w:rFonts w:hAnsi="ＭＳ 明朝"/>
          <w:szCs w:val="21"/>
        </w:rPr>
      </w:pPr>
      <w:r w:rsidRPr="0072185C">
        <w:rPr>
          <w:rFonts w:hAnsi="ＭＳ 明朝" w:hint="eastAsia"/>
          <w:szCs w:val="21"/>
        </w:rPr>
        <w:t>表2-2　建設機械及び工事車両[資材搬出入、通勤]台数</w:t>
      </w:r>
    </w:p>
    <w:p w:rsidR="004D4372" w:rsidRPr="0072185C" w:rsidRDefault="00204E3E" w:rsidP="006A2D32">
      <w:pPr>
        <w:snapToGrid w:val="0"/>
        <w:jc w:val="center"/>
        <w:rPr>
          <w:rFonts w:hAnsi="ＭＳ 明朝"/>
          <w:szCs w:val="21"/>
        </w:rPr>
      </w:pPr>
      <w:r>
        <w:rPr>
          <w:szCs w:val="21"/>
        </w:rPr>
        <w:pict>
          <v:shape id="_x0000_i1037" type="#_x0000_t75" style="width:1072.45pt;height:560.95pt">
            <v:imagedata r:id="rId22" o:title=""/>
          </v:shape>
        </w:pict>
      </w:r>
    </w:p>
    <w:p w:rsidR="006F03F7" w:rsidRPr="0072185C" w:rsidRDefault="006F03F7" w:rsidP="004D4372">
      <w:pPr>
        <w:snapToGrid w:val="0"/>
        <w:jc w:val="center"/>
        <w:rPr>
          <w:rFonts w:hAnsi="ＭＳ 明朝"/>
          <w:szCs w:val="21"/>
        </w:rPr>
      </w:pPr>
    </w:p>
    <w:p w:rsidR="004D4372" w:rsidRPr="0072185C" w:rsidRDefault="004D4372" w:rsidP="004D4372">
      <w:pPr>
        <w:snapToGrid w:val="0"/>
        <w:rPr>
          <w:rFonts w:hAnsi="ＭＳ 明朝"/>
          <w:szCs w:val="21"/>
        </w:rPr>
        <w:sectPr w:rsidR="004D4372" w:rsidRPr="0072185C" w:rsidSect="004D4372">
          <w:pgSz w:w="23814" w:h="16840" w:orient="landscape" w:code="8"/>
          <w:pgMar w:top="1418" w:right="1134" w:bottom="1134" w:left="1134" w:header="851" w:footer="567" w:gutter="0"/>
          <w:cols w:space="425"/>
          <w:docGrid w:type="lines" w:linePitch="360"/>
        </w:sectPr>
      </w:pPr>
    </w:p>
    <w:p w:rsidR="006F03F7" w:rsidRPr="0072185C" w:rsidRDefault="006F03F7" w:rsidP="006F03F7">
      <w:pPr>
        <w:pStyle w:val="ae"/>
        <w:rPr>
          <w:szCs w:val="21"/>
        </w:rPr>
      </w:pPr>
      <w:r w:rsidRPr="0072185C">
        <w:rPr>
          <w:rFonts w:hint="eastAsia"/>
          <w:szCs w:val="21"/>
        </w:rPr>
        <w:t>様式第21号-3</w:t>
      </w:r>
    </w:p>
    <w:p w:rsidR="006F03F7" w:rsidRPr="0072185C" w:rsidRDefault="006F03F7" w:rsidP="006F03F7">
      <w:pPr>
        <w:pStyle w:val="ae"/>
        <w:rPr>
          <w:szCs w:val="21"/>
        </w:rPr>
      </w:pPr>
    </w:p>
    <w:p w:rsidR="006F03F7" w:rsidRPr="0072185C" w:rsidRDefault="006F03F7" w:rsidP="006F03F7">
      <w:pPr>
        <w:jc w:val="center"/>
        <w:rPr>
          <w:rFonts w:ascii="ＭＳ ゴシック" w:eastAsia="ＭＳ ゴシック" w:hAnsi="ＭＳ ゴシック"/>
          <w:sz w:val="24"/>
        </w:rPr>
      </w:pPr>
      <w:r w:rsidRPr="0072185C">
        <w:rPr>
          <w:rFonts w:ascii="ＭＳ ゴシック" w:eastAsia="ＭＳ ゴシック" w:hAnsi="ＭＳ ゴシック" w:hint="eastAsia"/>
          <w:sz w:val="24"/>
        </w:rPr>
        <w:t>環境影響評価用施設概要資料（マテリアルリサイクル推進施設）</w:t>
      </w:r>
    </w:p>
    <w:p w:rsidR="006F03F7" w:rsidRPr="0072185C" w:rsidRDefault="006F03F7" w:rsidP="006F03F7">
      <w:pPr>
        <w:rPr>
          <w:rFonts w:hAnsi="ＭＳ 明朝"/>
          <w:szCs w:val="21"/>
        </w:rPr>
      </w:pPr>
    </w:p>
    <w:p w:rsidR="006F03F7" w:rsidRPr="0072185C" w:rsidRDefault="006F03F7" w:rsidP="006F03F7">
      <w:pPr>
        <w:rPr>
          <w:rFonts w:hAnsi="ＭＳ 明朝"/>
          <w:szCs w:val="21"/>
        </w:rPr>
      </w:pPr>
      <w:r w:rsidRPr="0072185C">
        <w:rPr>
          <w:rFonts w:hAnsi="ＭＳ 明朝" w:hint="eastAsia"/>
          <w:szCs w:val="21"/>
        </w:rPr>
        <w:t>１.　施設計画</w:t>
      </w:r>
    </w:p>
    <w:p w:rsidR="006F03F7" w:rsidRPr="0072185C" w:rsidRDefault="006F03F7" w:rsidP="006F03F7">
      <w:pPr>
        <w:rPr>
          <w:rFonts w:hAnsi="ＭＳ 明朝"/>
          <w:szCs w:val="21"/>
        </w:rPr>
      </w:pPr>
      <w:r w:rsidRPr="0072185C">
        <w:rPr>
          <w:rFonts w:hAnsi="ＭＳ 明朝" w:hint="eastAsia"/>
          <w:szCs w:val="21"/>
        </w:rPr>
        <w:t>（１）騒音発生源条件</w:t>
      </w:r>
    </w:p>
    <w:p w:rsidR="006F03F7" w:rsidRPr="0072185C" w:rsidRDefault="006F03F7" w:rsidP="006F03F7">
      <w:pPr>
        <w:jc w:val="center"/>
        <w:rPr>
          <w:rFonts w:hAnsi="ＭＳ 明朝"/>
          <w:szCs w:val="21"/>
        </w:rPr>
      </w:pPr>
      <w:r w:rsidRPr="0072185C">
        <w:rPr>
          <w:rFonts w:hAnsi="ＭＳ 明朝" w:hint="eastAsia"/>
          <w:szCs w:val="21"/>
        </w:rPr>
        <w:t>表1-1　主要騒音発生機器条件</w:t>
      </w:r>
    </w:p>
    <w:p w:rsidR="006F03F7" w:rsidRPr="0072185C" w:rsidRDefault="00204E3E" w:rsidP="006F03F7">
      <w:pPr>
        <w:spacing w:line="0" w:lineRule="atLeast"/>
        <w:jc w:val="center"/>
        <w:rPr>
          <w:szCs w:val="21"/>
        </w:rPr>
      </w:pPr>
      <w:r>
        <w:rPr>
          <w:szCs w:val="21"/>
        </w:rPr>
        <w:pict>
          <v:shape id="_x0000_i1038" type="#_x0000_t75" style="width:6in;height:464.65pt">
            <v:imagedata r:id="rId23" o:title=""/>
          </v:shape>
        </w:pict>
      </w:r>
    </w:p>
    <w:p w:rsidR="006F03F7" w:rsidRPr="0072185C" w:rsidRDefault="006F03F7" w:rsidP="006F03F7">
      <w:pPr>
        <w:spacing w:line="0" w:lineRule="atLeast"/>
        <w:jc w:val="center"/>
        <w:rPr>
          <w:szCs w:val="21"/>
        </w:rPr>
      </w:pPr>
    </w:p>
    <w:p w:rsidR="001A68F4" w:rsidRPr="0072185C" w:rsidRDefault="00204E3E" w:rsidP="006F03F7">
      <w:pPr>
        <w:spacing w:line="0" w:lineRule="atLeast"/>
        <w:jc w:val="center"/>
        <w:rPr>
          <w:rFonts w:hAnsi="ＭＳ 明朝"/>
          <w:szCs w:val="21"/>
        </w:rPr>
      </w:pPr>
      <w:r>
        <w:rPr>
          <w:szCs w:val="21"/>
        </w:rPr>
        <w:pict>
          <v:shape id="図 1" o:spid="_x0000_i1039" type="#_x0000_t75" style="width:441.2pt;height:348.3pt;visibility:visible" o:allowoverlap="f">
            <v:imagedata r:id="rId24" o:title=""/>
          </v:shape>
        </w:pict>
      </w:r>
    </w:p>
    <w:p w:rsidR="006F03F7" w:rsidRPr="0072185C" w:rsidRDefault="006F03F7" w:rsidP="006F03F7">
      <w:pPr>
        <w:jc w:val="center"/>
        <w:rPr>
          <w:rFonts w:hAnsi="ＭＳ 明朝"/>
          <w:szCs w:val="21"/>
        </w:rPr>
      </w:pPr>
      <w:r w:rsidRPr="0072185C">
        <w:rPr>
          <w:rFonts w:hAnsi="ＭＳ 明朝" w:hint="eastAsia"/>
          <w:szCs w:val="21"/>
        </w:rPr>
        <w:t>（参考イメージ図）</w:t>
      </w:r>
    </w:p>
    <w:p w:rsidR="006F03F7" w:rsidRPr="0072185C" w:rsidRDefault="006F03F7" w:rsidP="006F03F7">
      <w:pPr>
        <w:jc w:val="center"/>
        <w:rPr>
          <w:rFonts w:hAnsi="ＭＳ 明朝"/>
          <w:szCs w:val="21"/>
        </w:rPr>
      </w:pPr>
      <w:r w:rsidRPr="0072185C">
        <w:rPr>
          <w:rFonts w:hAnsi="ＭＳ 明朝" w:hint="eastAsia"/>
          <w:szCs w:val="21"/>
        </w:rPr>
        <w:t>図1-1　主要騒音発生機器配置図（</w:t>
      </w:r>
      <w:r w:rsidRPr="0072185C">
        <w:rPr>
          <w:rFonts w:hAnsi="ＭＳ 明朝" w:hint="eastAsia"/>
          <w:b/>
          <w:color w:val="FF0000"/>
          <w:szCs w:val="21"/>
        </w:rPr>
        <w:t>各フロア別：GLに対する各フロア高さも記載</w:t>
      </w:r>
      <w:r w:rsidRPr="0072185C">
        <w:rPr>
          <w:rFonts w:hAnsi="ＭＳ 明朝" w:hint="eastAsia"/>
          <w:szCs w:val="21"/>
        </w:rPr>
        <w:t>）</w:t>
      </w:r>
    </w:p>
    <w:p w:rsidR="006F03F7" w:rsidRPr="0072185C" w:rsidRDefault="006F03F7" w:rsidP="006F03F7">
      <w:pPr>
        <w:rPr>
          <w:rFonts w:hAnsi="ＭＳ 明朝"/>
          <w:szCs w:val="21"/>
        </w:rPr>
      </w:pPr>
    </w:p>
    <w:p w:rsidR="006F03F7" w:rsidRPr="0072185C" w:rsidRDefault="006F03F7" w:rsidP="006F03F7">
      <w:pPr>
        <w:rPr>
          <w:rFonts w:hAnsi="ＭＳ 明朝"/>
          <w:szCs w:val="21"/>
        </w:rPr>
      </w:pPr>
      <w:r w:rsidRPr="0072185C">
        <w:rPr>
          <w:rFonts w:hAnsi="ＭＳ 明朝"/>
          <w:szCs w:val="21"/>
        </w:rPr>
        <w:br w:type="page"/>
      </w:r>
      <w:r w:rsidRPr="0072185C">
        <w:rPr>
          <w:rFonts w:hAnsi="ＭＳ 明朝" w:hint="eastAsia"/>
          <w:szCs w:val="21"/>
        </w:rPr>
        <w:t>（２）振動発生源条件</w:t>
      </w:r>
    </w:p>
    <w:p w:rsidR="006F03F7" w:rsidRPr="0072185C" w:rsidRDefault="006F03F7" w:rsidP="006F03F7">
      <w:pPr>
        <w:jc w:val="center"/>
        <w:rPr>
          <w:rFonts w:hAnsi="ＭＳ 明朝"/>
          <w:szCs w:val="21"/>
        </w:rPr>
      </w:pPr>
      <w:r w:rsidRPr="0072185C">
        <w:rPr>
          <w:rFonts w:hAnsi="ＭＳ 明朝" w:hint="eastAsia"/>
          <w:szCs w:val="21"/>
        </w:rPr>
        <w:t>表1-2　主要振動発生機器条件</w:t>
      </w:r>
    </w:p>
    <w:p w:rsidR="006F03F7" w:rsidRPr="0072185C" w:rsidRDefault="00204E3E" w:rsidP="006F03F7">
      <w:pPr>
        <w:spacing w:line="0" w:lineRule="atLeast"/>
        <w:jc w:val="center"/>
        <w:rPr>
          <w:szCs w:val="21"/>
        </w:rPr>
      </w:pPr>
      <w:r>
        <w:rPr>
          <w:szCs w:val="21"/>
        </w:rPr>
        <w:pict>
          <v:shape id="_x0000_i1040" type="#_x0000_t75" style="width:6in;height:464.65pt">
            <v:imagedata r:id="rId25" o:title=""/>
          </v:shape>
        </w:pict>
      </w:r>
    </w:p>
    <w:p w:rsidR="006F03F7" w:rsidRPr="0072185C" w:rsidRDefault="006F03F7" w:rsidP="006F03F7">
      <w:pPr>
        <w:spacing w:line="0" w:lineRule="atLeast"/>
        <w:jc w:val="center"/>
        <w:rPr>
          <w:szCs w:val="21"/>
        </w:rPr>
      </w:pPr>
    </w:p>
    <w:p w:rsidR="006F03F7" w:rsidRPr="0072185C" w:rsidRDefault="00204E3E" w:rsidP="006F03F7">
      <w:pPr>
        <w:spacing w:line="0" w:lineRule="atLeast"/>
        <w:jc w:val="center"/>
        <w:rPr>
          <w:rFonts w:hAnsi="ＭＳ 明朝"/>
          <w:szCs w:val="21"/>
        </w:rPr>
      </w:pPr>
      <w:r>
        <w:rPr>
          <w:szCs w:val="21"/>
        </w:rPr>
        <w:pict>
          <v:shape id="_x0000_i1041" type="#_x0000_t75" style="width:441.2pt;height:349.1pt;visibility:visible" o:allowoverlap="f">
            <v:imagedata r:id="rId26" o:title=""/>
          </v:shape>
        </w:pict>
      </w:r>
    </w:p>
    <w:p w:rsidR="006F03F7" w:rsidRPr="0072185C" w:rsidRDefault="006F03F7" w:rsidP="006F03F7">
      <w:pPr>
        <w:jc w:val="center"/>
        <w:rPr>
          <w:rFonts w:hAnsi="ＭＳ 明朝"/>
          <w:szCs w:val="21"/>
        </w:rPr>
      </w:pPr>
      <w:r w:rsidRPr="0072185C">
        <w:rPr>
          <w:rFonts w:hAnsi="ＭＳ 明朝" w:hint="eastAsia"/>
          <w:szCs w:val="21"/>
        </w:rPr>
        <w:t>（参考イメージ図）</w:t>
      </w:r>
    </w:p>
    <w:p w:rsidR="006F03F7" w:rsidRPr="0072185C" w:rsidRDefault="006F03F7" w:rsidP="006F03F7">
      <w:pPr>
        <w:jc w:val="center"/>
        <w:rPr>
          <w:rFonts w:hAnsi="ＭＳ 明朝"/>
          <w:szCs w:val="21"/>
        </w:rPr>
      </w:pPr>
      <w:r w:rsidRPr="0072185C">
        <w:rPr>
          <w:rFonts w:hAnsi="ＭＳ 明朝" w:hint="eastAsia"/>
          <w:szCs w:val="21"/>
        </w:rPr>
        <w:t>図1-2　主要振動発生機器配置図（</w:t>
      </w:r>
      <w:r w:rsidRPr="0072185C">
        <w:rPr>
          <w:rFonts w:hAnsi="ＭＳ 明朝" w:hint="eastAsia"/>
          <w:b/>
          <w:color w:val="FF0000"/>
          <w:szCs w:val="21"/>
        </w:rPr>
        <w:t>各フロア別：GLに対する各フロア高さも記載</w:t>
      </w:r>
      <w:r w:rsidRPr="0072185C">
        <w:rPr>
          <w:rFonts w:hAnsi="ＭＳ 明朝" w:hint="eastAsia"/>
          <w:szCs w:val="21"/>
        </w:rPr>
        <w:t>）</w:t>
      </w:r>
    </w:p>
    <w:p w:rsidR="006F03F7" w:rsidRPr="0072185C" w:rsidRDefault="006F03F7" w:rsidP="006F03F7">
      <w:pPr>
        <w:rPr>
          <w:rFonts w:hAnsi="ＭＳ 明朝"/>
          <w:szCs w:val="21"/>
        </w:rPr>
      </w:pPr>
    </w:p>
    <w:p w:rsidR="006F03F7" w:rsidRPr="0072185C" w:rsidRDefault="006F03F7" w:rsidP="006F03F7">
      <w:pPr>
        <w:rPr>
          <w:rFonts w:hAnsi="ＭＳ 明朝"/>
          <w:szCs w:val="21"/>
        </w:rPr>
      </w:pPr>
      <w:r w:rsidRPr="0072185C">
        <w:rPr>
          <w:rFonts w:hAnsi="ＭＳ 明朝"/>
          <w:szCs w:val="21"/>
        </w:rPr>
        <w:br w:type="page"/>
      </w:r>
      <w:r w:rsidRPr="0072185C">
        <w:rPr>
          <w:rFonts w:hAnsi="ＭＳ 明朝" w:hint="eastAsia"/>
          <w:szCs w:val="21"/>
        </w:rPr>
        <w:t>（３）建屋条件</w:t>
      </w:r>
    </w:p>
    <w:p w:rsidR="006F03F7" w:rsidRPr="0072185C" w:rsidRDefault="006F03F7" w:rsidP="006F03F7">
      <w:pPr>
        <w:jc w:val="center"/>
        <w:rPr>
          <w:rFonts w:hAnsi="ＭＳ 明朝"/>
          <w:szCs w:val="21"/>
        </w:rPr>
      </w:pPr>
      <w:r w:rsidRPr="0072185C">
        <w:rPr>
          <w:rFonts w:hAnsi="ＭＳ 明朝" w:hint="eastAsia"/>
          <w:szCs w:val="21"/>
        </w:rPr>
        <w:t>表1-3　建屋壁材条件</w:t>
      </w:r>
    </w:p>
    <w:p w:rsidR="006F03F7" w:rsidRPr="0072185C" w:rsidRDefault="00204E3E" w:rsidP="006F03F7">
      <w:pPr>
        <w:spacing w:line="0" w:lineRule="atLeast"/>
        <w:jc w:val="center"/>
        <w:rPr>
          <w:rFonts w:hAnsi="ＭＳ 明朝"/>
          <w:szCs w:val="21"/>
        </w:rPr>
      </w:pPr>
      <w:r>
        <w:rPr>
          <w:szCs w:val="21"/>
        </w:rPr>
        <w:pict>
          <v:shape id="_x0000_i1042" type="#_x0000_t75" style="width:452.95pt;height:592.75pt">
            <v:imagedata r:id="rId27" o:title=""/>
          </v:shape>
        </w:pict>
      </w:r>
    </w:p>
    <w:p w:rsidR="006F03F7" w:rsidRPr="0072185C" w:rsidRDefault="006F03F7" w:rsidP="006F03F7">
      <w:pPr>
        <w:rPr>
          <w:rFonts w:hAnsi="ＭＳ 明朝"/>
          <w:szCs w:val="21"/>
        </w:rPr>
      </w:pPr>
    </w:p>
    <w:p w:rsidR="006F03F7" w:rsidRPr="0072185C" w:rsidRDefault="006F03F7" w:rsidP="006F03F7">
      <w:pPr>
        <w:rPr>
          <w:rFonts w:hAnsi="ＭＳ 明朝"/>
          <w:szCs w:val="21"/>
        </w:rPr>
      </w:pPr>
      <w:r w:rsidRPr="0072185C">
        <w:rPr>
          <w:rFonts w:hAnsi="ＭＳ 明朝"/>
          <w:szCs w:val="21"/>
        </w:rPr>
        <w:br w:type="page"/>
      </w:r>
      <w:r w:rsidRPr="0072185C">
        <w:rPr>
          <w:rFonts w:hAnsi="ＭＳ 明朝" w:hint="eastAsia"/>
          <w:szCs w:val="21"/>
        </w:rPr>
        <w:t>（４）施設計画その他</w:t>
      </w:r>
    </w:p>
    <w:p w:rsidR="006F03F7" w:rsidRPr="0072185C" w:rsidRDefault="006F03F7" w:rsidP="006F03F7">
      <w:pPr>
        <w:ind w:leftChars="100" w:left="210"/>
        <w:rPr>
          <w:rFonts w:hAnsi="ＭＳ 明朝"/>
          <w:szCs w:val="21"/>
        </w:rPr>
      </w:pPr>
      <w:r w:rsidRPr="0072185C">
        <w:rPr>
          <w:rFonts w:hAnsi="ＭＳ 明朝" w:hint="eastAsia"/>
          <w:szCs w:val="21"/>
        </w:rPr>
        <w:t>[添付資料（任意様式）]</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・施設平面図</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・施設立面図</w:t>
      </w:r>
    </w:p>
    <w:p w:rsidR="006F03F7" w:rsidRPr="0072185C" w:rsidRDefault="006F03F7" w:rsidP="006F03F7">
      <w:pPr>
        <w:ind w:leftChars="200" w:left="630" w:hangingChars="100" w:hanging="210"/>
        <w:rPr>
          <w:rFonts w:hAnsi="ＭＳ 明朝"/>
          <w:szCs w:val="21"/>
        </w:rPr>
      </w:pPr>
      <w:r w:rsidRPr="0072185C">
        <w:rPr>
          <w:rFonts w:hAnsi="ＭＳ 明朝" w:cs="ＭＳ Ｐゴシック" w:hint="eastAsia"/>
          <w:kern w:val="0"/>
          <w:szCs w:val="21"/>
        </w:rPr>
        <w:t>・主要設備の概要</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・動線計画</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・廃棄物処理フロー図</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 xml:space="preserve">・稼働日数[日/年]及び稼働時間[時間/日] </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・電気使用量（年間）</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・燃料使用量（燃料種別ごと：年間）</w:t>
      </w:r>
    </w:p>
    <w:p w:rsidR="006F03F7" w:rsidRPr="0072185C" w:rsidRDefault="006F03F7" w:rsidP="006F03F7">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・粉じん対策</w:t>
      </w:r>
    </w:p>
    <w:p w:rsidR="006F03F7" w:rsidRPr="0072185C" w:rsidRDefault="006F03F7" w:rsidP="006F03F7">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・悪臭対策（負圧化、エアカーテン、自動扉等）</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・プラント排水、生活排水に係る処理方法、排水水質、排水量</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・周辺の動植物に配慮した照明の設置の有無</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・景観配慮項目（色調、植栽、緑化、デザインの方針等）</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・危険物の保有量、危険物の火災及び爆発に対する安全対策、危険物の漏洩及び拡散に対する安全対策</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・構造物の安全対策、遵守基準</w:t>
      </w:r>
    </w:p>
    <w:p w:rsidR="006F03F7" w:rsidRPr="0072185C" w:rsidRDefault="006F03F7" w:rsidP="006F03F7">
      <w:pPr>
        <w:ind w:leftChars="200" w:left="630" w:hangingChars="100" w:hanging="210"/>
        <w:rPr>
          <w:rFonts w:hAnsi="ＭＳ 明朝"/>
          <w:szCs w:val="21"/>
        </w:rPr>
      </w:pPr>
      <w:r w:rsidRPr="0072185C">
        <w:rPr>
          <w:rFonts w:hAnsi="ＭＳ 明朝" w:hint="eastAsia"/>
          <w:szCs w:val="21"/>
        </w:rPr>
        <w:t>・災害時の防災体制、遵守基準</w:t>
      </w:r>
    </w:p>
    <w:p w:rsidR="006F03F7" w:rsidRPr="0072185C" w:rsidRDefault="006F03F7" w:rsidP="006F03F7">
      <w:pPr>
        <w:rPr>
          <w:rFonts w:hAnsi="ＭＳ 明朝"/>
          <w:szCs w:val="21"/>
        </w:rPr>
      </w:pPr>
    </w:p>
    <w:p w:rsidR="006A2D32" w:rsidRPr="0072185C" w:rsidRDefault="006A2D32" w:rsidP="006F03F7">
      <w:pPr>
        <w:rPr>
          <w:rFonts w:hAnsi="ＭＳ 明朝"/>
          <w:szCs w:val="21"/>
        </w:rPr>
      </w:pPr>
    </w:p>
    <w:p w:rsidR="006A2D32" w:rsidRPr="0072185C" w:rsidRDefault="006A2D32" w:rsidP="006A2D32">
      <w:pPr>
        <w:rPr>
          <w:rFonts w:hAnsi="ＭＳ 明朝"/>
          <w:szCs w:val="21"/>
        </w:rPr>
      </w:pPr>
      <w:r w:rsidRPr="0072185C">
        <w:rPr>
          <w:rFonts w:hAnsi="ＭＳ 明朝"/>
          <w:szCs w:val="21"/>
        </w:rPr>
        <w:br w:type="page"/>
      </w:r>
      <w:r w:rsidRPr="0072185C">
        <w:rPr>
          <w:rFonts w:hAnsi="ＭＳ 明朝" w:hint="eastAsia"/>
          <w:szCs w:val="21"/>
        </w:rPr>
        <w:t>２．工事諸元</w:t>
      </w:r>
    </w:p>
    <w:p w:rsidR="006A2D32" w:rsidRPr="0072185C" w:rsidRDefault="006A2D32" w:rsidP="006A2D32">
      <w:pPr>
        <w:ind w:leftChars="100" w:left="210"/>
        <w:rPr>
          <w:rFonts w:hAnsi="ＭＳ 明朝"/>
          <w:szCs w:val="21"/>
        </w:rPr>
      </w:pPr>
      <w:r w:rsidRPr="0072185C">
        <w:rPr>
          <w:rFonts w:hAnsi="ＭＳ 明朝" w:hint="eastAsia"/>
          <w:szCs w:val="21"/>
        </w:rPr>
        <w:t>[添付資料]</w:t>
      </w:r>
    </w:p>
    <w:p w:rsidR="006A2D32" w:rsidRPr="0072185C" w:rsidRDefault="006A2D32" w:rsidP="006A2D32">
      <w:pPr>
        <w:ind w:leftChars="100" w:left="420" w:hangingChars="100" w:hanging="210"/>
        <w:rPr>
          <w:rFonts w:hAnsi="ＭＳ 明朝"/>
          <w:szCs w:val="21"/>
        </w:rPr>
      </w:pPr>
      <w:r w:rsidRPr="0072185C">
        <w:rPr>
          <w:rFonts w:hAnsi="ＭＳ 明朝" w:hint="eastAsia"/>
          <w:szCs w:val="21"/>
        </w:rPr>
        <w:t>※添付資料</w:t>
      </w:r>
      <w:r w:rsidR="006962C4" w:rsidRPr="0072185C">
        <w:rPr>
          <w:rFonts w:hAnsi="ＭＳ 明朝" w:hint="eastAsia"/>
          <w:szCs w:val="21"/>
        </w:rPr>
        <w:t>については、指定表は「</w:t>
      </w:r>
      <w:r w:rsidR="00D571A0">
        <w:rPr>
          <w:rFonts w:hAnsi="ＭＳ 明朝" w:hint="eastAsia"/>
          <w:szCs w:val="21"/>
        </w:rPr>
        <w:t>様式集（環境影響評価関連 Excel版）.</w:t>
      </w:r>
      <w:proofErr w:type="spellStart"/>
      <w:r w:rsidR="00D571A0">
        <w:rPr>
          <w:rFonts w:hAnsi="ＭＳ 明朝" w:hint="eastAsia"/>
          <w:szCs w:val="21"/>
        </w:rPr>
        <w:t>xlsx</w:t>
      </w:r>
      <w:proofErr w:type="spellEnd"/>
      <w:r w:rsidR="006962C4" w:rsidRPr="0072185C">
        <w:rPr>
          <w:rFonts w:hAnsi="ＭＳ 明朝" w:hint="eastAsia"/>
          <w:szCs w:val="21"/>
        </w:rPr>
        <w:t>」を使用し、それ以外は</w:t>
      </w:r>
      <w:r w:rsidRPr="0072185C">
        <w:rPr>
          <w:rFonts w:hAnsi="ＭＳ 明朝" w:hint="eastAsia"/>
          <w:szCs w:val="21"/>
        </w:rPr>
        <w:t>任意様式とする。</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・工事工程表</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・工事計画図</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・建設副産物の発生量、処理処分方法</w:t>
      </w:r>
      <w:r w:rsidRPr="0072185C">
        <w:rPr>
          <w:rFonts w:hAnsi="ＭＳ 明朝" w:cs="ＭＳ Ｐゴシック" w:hint="eastAsia"/>
          <w:kern w:val="0"/>
          <w:szCs w:val="21"/>
        </w:rPr>
        <w:t>→&lt;指定表&gt;表2-1</w:t>
      </w:r>
    </w:p>
    <w:p w:rsidR="006A2D32" w:rsidRPr="0072185C" w:rsidRDefault="006A2D32" w:rsidP="006A2D32">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・工程別建設機械及び工事用車両（</w:t>
      </w:r>
      <w:r w:rsidRPr="0072185C">
        <w:rPr>
          <w:rFonts w:hAnsi="ＭＳ 明朝" w:hint="eastAsia"/>
          <w:szCs w:val="21"/>
        </w:rPr>
        <w:t>通勤車両、資材等運搬車両</w:t>
      </w:r>
      <w:r w:rsidRPr="0072185C">
        <w:rPr>
          <w:rFonts w:hAnsi="ＭＳ 明朝" w:cs="ＭＳ Ｐゴシック" w:hint="eastAsia"/>
          <w:kern w:val="0"/>
          <w:szCs w:val="21"/>
        </w:rPr>
        <w:t>）台数（日最大）、種類、規格→&lt;指定表&gt;表2-2</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・工程別建設機械配置</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・仮囲い又は防音壁の設置の有無（設置する場合は、設置位置と高さ）</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・幹線道路から入口までの工事用車両ルート図（複数ルートの場合にはそのルート配分（％）を記載すること）</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・月間工事日数</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・粉じん飛散対策（散水、飛散防止シートの設置等）の有無</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・排ガス対策型建設機械導入の有無</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・低騒音・振動型、超低騒音・振動対策型建設機械導入の有無</w:t>
      </w:r>
    </w:p>
    <w:p w:rsidR="006A2D32" w:rsidRPr="0072185C" w:rsidRDefault="006A2D32" w:rsidP="006A2D32">
      <w:pPr>
        <w:ind w:leftChars="200" w:left="630" w:hangingChars="100" w:hanging="210"/>
        <w:rPr>
          <w:rFonts w:hAnsi="ＭＳ 明朝"/>
          <w:szCs w:val="21"/>
        </w:rPr>
      </w:pPr>
      <w:r w:rsidRPr="0072185C">
        <w:rPr>
          <w:rFonts w:hAnsi="ＭＳ 明朝" w:hint="eastAsia"/>
          <w:szCs w:val="21"/>
        </w:rPr>
        <w:t>・コンクリート打設時における環境配慮の有無（排水発生時の中和施設の設置等）</w:t>
      </w:r>
    </w:p>
    <w:p w:rsidR="006A2D32" w:rsidRPr="0072185C" w:rsidRDefault="006A2D32" w:rsidP="0072185C">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・地下水揚水量、排水量（地下水を揚水する場合）</w:t>
      </w:r>
    </w:p>
    <w:p w:rsidR="006A2D32" w:rsidRPr="0072185C" w:rsidRDefault="006A2D32" w:rsidP="0072185C">
      <w:pPr>
        <w:ind w:leftChars="200" w:left="630" w:hangingChars="100" w:hanging="210"/>
        <w:rPr>
          <w:rFonts w:hAnsi="ＭＳ 明朝" w:cs="ＭＳ Ｐゴシック"/>
          <w:kern w:val="0"/>
          <w:szCs w:val="21"/>
        </w:rPr>
      </w:pPr>
      <w:r w:rsidRPr="0072185C">
        <w:rPr>
          <w:rFonts w:hAnsi="ＭＳ 明朝" w:cs="ＭＳ Ｐゴシック" w:hint="eastAsia"/>
          <w:kern w:val="0"/>
          <w:szCs w:val="21"/>
        </w:rPr>
        <w:t>・掘削工事における地下水位変動への配慮の有無</w:t>
      </w:r>
    </w:p>
    <w:p w:rsidR="006A2D32" w:rsidRPr="0072185C" w:rsidRDefault="006A2D32" w:rsidP="006A2D32">
      <w:pPr>
        <w:rPr>
          <w:rFonts w:hAnsi="ＭＳ 明朝"/>
          <w:szCs w:val="21"/>
        </w:rPr>
      </w:pPr>
    </w:p>
    <w:p w:rsidR="006A2D32" w:rsidRPr="0072185C" w:rsidRDefault="006A2D32" w:rsidP="006A2D32">
      <w:pPr>
        <w:rPr>
          <w:rFonts w:hAnsi="ＭＳ 明朝"/>
          <w:szCs w:val="21"/>
        </w:rPr>
      </w:pPr>
    </w:p>
    <w:p w:rsidR="006A2D32" w:rsidRPr="0072185C" w:rsidRDefault="006A2D32" w:rsidP="006A2D32">
      <w:pPr>
        <w:pStyle w:val="ad"/>
        <w:rPr>
          <w:rFonts w:ascii="ＭＳ 明朝" w:eastAsia="ＭＳ 明朝" w:hAnsi="ＭＳ 明朝"/>
          <w:szCs w:val="21"/>
        </w:rPr>
      </w:pPr>
      <w:r w:rsidRPr="0072185C">
        <w:rPr>
          <w:rFonts w:ascii="ＭＳ 明朝" w:eastAsia="ＭＳ 明朝" w:hAnsi="ＭＳ 明朝" w:hint="eastAsia"/>
          <w:szCs w:val="21"/>
        </w:rPr>
        <w:t>表2-1　建設副産物の発生量、処理処分方法</w:t>
      </w:r>
    </w:p>
    <w:p w:rsidR="006A2D32" w:rsidRPr="0072185C" w:rsidRDefault="00204E3E" w:rsidP="006A2D32">
      <w:pPr>
        <w:spacing w:line="0" w:lineRule="atLeast"/>
        <w:jc w:val="center"/>
        <w:rPr>
          <w:rFonts w:hAnsi="ＭＳ 明朝"/>
          <w:szCs w:val="21"/>
        </w:rPr>
      </w:pPr>
      <w:r>
        <w:rPr>
          <w:szCs w:val="21"/>
        </w:rPr>
        <w:pict>
          <v:shape id="_x0000_i1043" type="#_x0000_t75" style="width:453.75pt;height:162.4pt">
            <v:imagedata r:id="rId28" o:title=""/>
          </v:shape>
        </w:pict>
      </w:r>
    </w:p>
    <w:p w:rsidR="006F03F7" w:rsidRPr="0072185C" w:rsidRDefault="006F03F7" w:rsidP="004D4372">
      <w:pPr>
        <w:snapToGrid w:val="0"/>
        <w:rPr>
          <w:rFonts w:hAnsi="ＭＳ 明朝"/>
          <w:szCs w:val="21"/>
        </w:rPr>
      </w:pPr>
    </w:p>
    <w:p w:rsidR="004D4372" w:rsidRPr="0072185C" w:rsidRDefault="004D4372" w:rsidP="004D4372">
      <w:pPr>
        <w:snapToGrid w:val="0"/>
        <w:rPr>
          <w:rFonts w:hAnsi="ＭＳ 明朝"/>
          <w:szCs w:val="21"/>
        </w:rPr>
        <w:sectPr w:rsidR="004D4372" w:rsidRPr="0072185C" w:rsidSect="00D66C06">
          <w:pgSz w:w="11907" w:h="16840" w:code="9"/>
          <w:pgMar w:top="1418" w:right="1418" w:bottom="1134" w:left="1418" w:header="851" w:footer="567" w:gutter="0"/>
          <w:cols w:space="425"/>
          <w:docGrid w:type="lines" w:linePitch="360"/>
        </w:sectPr>
      </w:pPr>
    </w:p>
    <w:p w:rsidR="006A2D32" w:rsidRPr="0072185C" w:rsidRDefault="006A2D32" w:rsidP="006A2D32">
      <w:pPr>
        <w:snapToGrid w:val="0"/>
        <w:jc w:val="center"/>
        <w:rPr>
          <w:rFonts w:hAnsi="ＭＳ 明朝"/>
          <w:szCs w:val="21"/>
        </w:rPr>
      </w:pPr>
      <w:r w:rsidRPr="0072185C">
        <w:rPr>
          <w:rFonts w:hAnsi="ＭＳ 明朝" w:hint="eastAsia"/>
          <w:szCs w:val="21"/>
        </w:rPr>
        <w:t>表2-2　建設機械及び工事車両[資材搬出入、通勤]台数</w:t>
      </w:r>
    </w:p>
    <w:p w:rsidR="004D4372" w:rsidRPr="0072185C" w:rsidRDefault="00204E3E" w:rsidP="006A2D32">
      <w:pPr>
        <w:snapToGrid w:val="0"/>
        <w:jc w:val="center"/>
        <w:rPr>
          <w:rFonts w:hAnsi="ＭＳ 明朝"/>
          <w:szCs w:val="21"/>
        </w:rPr>
      </w:pPr>
      <w:r>
        <w:rPr>
          <w:szCs w:val="21"/>
        </w:rPr>
        <w:pict>
          <v:shape id="_x0000_i1044" type="#_x0000_t75" style="width:1080.85pt;height:498.15pt">
            <v:imagedata r:id="rId29" o:title=""/>
          </v:shape>
        </w:pict>
      </w:r>
    </w:p>
    <w:sectPr w:rsidR="004D4372" w:rsidRPr="0072185C" w:rsidSect="004D4372">
      <w:pgSz w:w="23814" w:h="16840" w:orient="landscape" w:code="8"/>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11" w:rsidRDefault="004E2011">
      <w:r>
        <w:separator/>
      </w:r>
    </w:p>
  </w:endnote>
  <w:endnote w:type="continuationSeparator" w:id="0">
    <w:p w:rsidR="004E2011" w:rsidRDefault="004E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11" w:rsidRDefault="004E2011" w:rsidP="00865C38">
    <w:pPr>
      <w:pStyle w:val="a6"/>
      <w:jc w:val="center"/>
    </w:pPr>
    <w:r>
      <w:rPr>
        <w:rStyle w:val="a7"/>
        <w:rFonts w:hint="eastAsia"/>
      </w:rPr>
      <w:t>－</w:t>
    </w:r>
    <w:r>
      <w:rPr>
        <w:rStyle w:val="a7"/>
      </w:rPr>
      <w:fldChar w:fldCharType="begin"/>
    </w:r>
    <w:r>
      <w:rPr>
        <w:rStyle w:val="a7"/>
      </w:rPr>
      <w:instrText xml:space="preserve"> PAGE </w:instrText>
    </w:r>
    <w:r>
      <w:rPr>
        <w:rStyle w:val="a7"/>
      </w:rPr>
      <w:fldChar w:fldCharType="separate"/>
    </w:r>
    <w:r w:rsidR="00204E3E">
      <w:rPr>
        <w:rStyle w:val="a7"/>
        <w:noProof/>
      </w:rPr>
      <w:t>22</w:t>
    </w:r>
    <w:r>
      <w:rPr>
        <w:rStyle w:val="a7"/>
      </w:rPr>
      <w:fldChar w:fldCharType="end"/>
    </w:r>
    <w:r>
      <w:rPr>
        <w:rStyle w:val="a7"/>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11" w:rsidRDefault="004E2011">
      <w:r>
        <w:separator/>
      </w:r>
    </w:p>
  </w:footnote>
  <w:footnote w:type="continuationSeparator" w:id="0">
    <w:p w:rsidR="004E2011" w:rsidRDefault="004E2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6E" w:rsidRPr="003C504F" w:rsidRDefault="0053476E" w:rsidP="003C504F">
    <w:pPr>
      <w:pStyle w:val="a5"/>
      <w:wordWrap w:val="0"/>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BBE"/>
    <w:rsid w:val="00017C4B"/>
    <w:rsid w:val="00020B44"/>
    <w:rsid w:val="000762E8"/>
    <w:rsid w:val="000A5F29"/>
    <w:rsid w:val="000E023E"/>
    <w:rsid w:val="000E0A89"/>
    <w:rsid w:val="000F59E5"/>
    <w:rsid w:val="001131EA"/>
    <w:rsid w:val="001145A3"/>
    <w:rsid w:val="0011577C"/>
    <w:rsid w:val="00143704"/>
    <w:rsid w:val="00165489"/>
    <w:rsid w:val="0017772B"/>
    <w:rsid w:val="00193CC0"/>
    <w:rsid w:val="001A68F4"/>
    <w:rsid w:val="001F391B"/>
    <w:rsid w:val="00200823"/>
    <w:rsid w:val="00204E3E"/>
    <w:rsid w:val="00252BBE"/>
    <w:rsid w:val="00262BC6"/>
    <w:rsid w:val="00265A21"/>
    <w:rsid w:val="002A41C8"/>
    <w:rsid w:val="002E3DEA"/>
    <w:rsid w:val="002F2E0A"/>
    <w:rsid w:val="00307ECA"/>
    <w:rsid w:val="00311E5D"/>
    <w:rsid w:val="003B37B4"/>
    <w:rsid w:val="003C02C4"/>
    <w:rsid w:val="004114DA"/>
    <w:rsid w:val="004456AE"/>
    <w:rsid w:val="00487046"/>
    <w:rsid w:val="00493383"/>
    <w:rsid w:val="00496486"/>
    <w:rsid w:val="004B401D"/>
    <w:rsid w:val="004C02D9"/>
    <w:rsid w:val="004D4372"/>
    <w:rsid w:val="004E2011"/>
    <w:rsid w:val="004F0BA9"/>
    <w:rsid w:val="004F1E87"/>
    <w:rsid w:val="00501E08"/>
    <w:rsid w:val="0053476E"/>
    <w:rsid w:val="005350FA"/>
    <w:rsid w:val="00543BFD"/>
    <w:rsid w:val="00546481"/>
    <w:rsid w:val="005478FB"/>
    <w:rsid w:val="0055115E"/>
    <w:rsid w:val="00566C46"/>
    <w:rsid w:val="00580CD9"/>
    <w:rsid w:val="00584E6F"/>
    <w:rsid w:val="00586A50"/>
    <w:rsid w:val="005B4870"/>
    <w:rsid w:val="005C0425"/>
    <w:rsid w:val="00601644"/>
    <w:rsid w:val="00624B77"/>
    <w:rsid w:val="0063728A"/>
    <w:rsid w:val="0064383B"/>
    <w:rsid w:val="006709F4"/>
    <w:rsid w:val="006962C4"/>
    <w:rsid w:val="006A0CAB"/>
    <w:rsid w:val="006A2D32"/>
    <w:rsid w:val="006A7C7E"/>
    <w:rsid w:val="006C7A80"/>
    <w:rsid w:val="006F03F7"/>
    <w:rsid w:val="006F1B04"/>
    <w:rsid w:val="006F2DE9"/>
    <w:rsid w:val="006F672E"/>
    <w:rsid w:val="0071100B"/>
    <w:rsid w:val="0072185C"/>
    <w:rsid w:val="00762C4A"/>
    <w:rsid w:val="00772F29"/>
    <w:rsid w:val="00774ED1"/>
    <w:rsid w:val="007B25B4"/>
    <w:rsid w:val="007E4DC3"/>
    <w:rsid w:val="00831FED"/>
    <w:rsid w:val="00865C38"/>
    <w:rsid w:val="008739CD"/>
    <w:rsid w:val="0088374B"/>
    <w:rsid w:val="008E0974"/>
    <w:rsid w:val="009069BA"/>
    <w:rsid w:val="00907F94"/>
    <w:rsid w:val="00917771"/>
    <w:rsid w:val="00953878"/>
    <w:rsid w:val="0096016E"/>
    <w:rsid w:val="009B3C17"/>
    <w:rsid w:val="009E3302"/>
    <w:rsid w:val="00A07839"/>
    <w:rsid w:val="00A079C8"/>
    <w:rsid w:val="00A1557E"/>
    <w:rsid w:val="00A15F9A"/>
    <w:rsid w:val="00A458F9"/>
    <w:rsid w:val="00AA51A6"/>
    <w:rsid w:val="00AB67C7"/>
    <w:rsid w:val="00AE7A8D"/>
    <w:rsid w:val="00B112B0"/>
    <w:rsid w:val="00B15313"/>
    <w:rsid w:val="00B207D0"/>
    <w:rsid w:val="00B36889"/>
    <w:rsid w:val="00B37B7E"/>
    <w:rsid w:val="00B41071"/>
    <w:rsid w:val="00B4167F"/>
    <w:rsid w:val="00B73472"/>
    <w:rsid w:val="00BA2C33"/>
    <w:rsid w:val="00BB6469"/>
    <w:rsid w:val="00BB6C44"/>
    <w:rsid w:val="00C246D8"/>
    <w:rsid w:val="00C34857"/>
    <w:rsid w:val="00C35CA9"/>
    <w:rsid w:val="00C527B6"/>
    <w:rsid w:val="00C5562D"/>
    <w:rsid w:val="00C8135E"/>
    <w:rsid w:val="00CE0A4B"/>
    <w:rsid w:val="00CE1FBD"/>
    <w:rsid w:val="00CE56E0"/>
    <w:rsid w:val="00CF569B"/>
    <w:rsid w:val="00D14E13"/>
    <w:rsid w:val="00D35C25"/>
    <w:rsid w:val="00D54612"/>
    <w:rsid w:val="00D571A0"/>
    <w:rsid w:val="00D66C06"/>
    <w:rsid w:val="00D75687"/>
    <w:rsid w:val="00DA089E"/>
    <w:rsid w:val="00DA6538"/>
    <w:rsid w:val="00DD3578"/>
    <w:rsid w:val="00E448E5"/>
    <w:rsid w:val="00E660CB"/>
    <w:rsid w:val="00ED01F1"/>
    <w:rsid w:val="00F04464"/>
    <w:rsid w:val="00F3166F"/>
    <w:rsid w:val="00F53E77"/>
    <w:rsid w:val="00F92C54"/>
    <w:rsid w:val="00F95EA9"/>
    <w:rsid w:val="00F97351"/>
    <w:rsid w:val="00FC3A17"/>
    <w:rsid w:val="00FD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3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52BBE"/>
    <w:rPr>
      <w:b/>
      <w:bCs/>
      <w:szCs w:val="21"/>
    </w:rPr>
  </w:style>
  <w:style w:type="paragraph" w:customStyle="1" w:styleId="a4">
    <w:name w:val="図表"/>
    <w:basedOn w:val="a3"/>
    <w:rsid w:val="008739CD"/>
    <w:pPr>
      <w:jc w:val="center"/>
    </w:pPr>
    <w:rPr>
      <w:rFonts w:ascii="ＭＳ ゴシック" w:hAnsi="ＭＳ ゴシック" w:cs="ＭＳ 明朝"/>
      <w:b w:val="0"/>
      <w:bCs w:val="0"/>
      <w:szCs w:val="20"/>
    </w:rPr>
  </w:style>
  <w:style w:type="paragraph" w:styleId="a5">
    <w:name w:val="header"/>
    <w:basedOn w:val="a"/>
    <w:rsid w:val="00865C38"/>
    <w:pPr>
      <w:tabs>
        <w:tab w:val="center" w:pos="4252"/>
        <w:tab w:val="right" w:pos="8504"/>
      </w:tabs>
      <w:snapToGrid w:val="0"/>
    </w:pPr>
  </w:style>
  <w:style w:type="paragraph" w:styleId="a6">
    <w:name w:val="footer"/>
    <w:basedOn w:val="a"/>
    <w:rsid w:val="00865C38"/>
    <w:pPr>
      <w:tabs>
        <w:tab w:val="center" w:pos="4252"/>
        <w:tab w:val="right" w:pos="8504"/>
      </w:tabs>
      <w:snapToGrid w:val="0"/>
    </w:pPr>
  </w:style>
  <w:style w:type="character" w:styleId="a7">
    <w:name w:val="page number"/>
    <w:basedOn w:val="a0"/>
    <w:rsid w:val="00865C38"/>
  </w:style>
  <w:style w:type="table" w:styleId="a8">
    <w:name w:val="Table Grid"/>
    <w:basedOn w:val="a1"/>
    <w:rsid w:val="0077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72F29"/>
    <w:rPr>
      <w:color w:val="0000FF"/>
      <w:u w:val="single"/>
    </w:rPr>
  </w:style>
  <w:style w:type="character" w:styleId="aa">
    <w:name w:val="FollowedHyperlink"/>
    <w:uiPriority w:val="99"/>
    <w:unhideWhenUsed/>
    <w:rsid w:val="00772F29"/>
    <w:rPr>
      <w:color w:val="800080"/>
      <w:u w:val="single"/>
    </w:rPr>
  </w:style>
  <w:style w:type="paragraph" w:styleId="ab">
    <w:name w:val="Normal Indent"/>
    <w:aliases w:val="標準インデント Char,標準インデント Char1, Char Char, Char Char Char Char Char, Char Char Char Char, Char Char Char, Char Char Char Char Char Char Char, Char Char Char Char Char Char Char Char,標準インデント Char1 Char Char Char,標準インデント Char Char Char Char"/>
    <w:basedOn w:val="a"/>
    <w:link w:val="ac"/>
    <w:rsid w:val="00B41071"/>
    <w:pPr>
      <w:ind w:left="284" w:firstLine="227"/>
    </w:pPr>
    <w:rPr>
      <w:szCs w:val="20"/>
    </w:rPr>
  </w:style>
  <w:style w:type="paragraph" w:customStyle="1" w:styleId="ad">
    <w:name w:val="図表題"/>
    <w:basedOn w:val="a"/>
    <w:next w:val="a"/>
    <w:rsid w:val="00B41071"/>
    <w:pPr>
      <w:jc w:val="center"/>
    </w:pPr>
    <w:rPr>
      <w:rFonts w:ascii="ＭＳ ゴシック" w:eastAsia="ＭＳ ゴシック"/>
      <w:szCs w:val="20"/>
    </w:rPr>
  </w:style>
  <w:style w:type="character" w:customStyle="1" w:styleId="ac">
    <w:name w:val="標準インデント (文字)"/>
    <w:aliases w:val="標準インデント Char (文字),標準インデント Char1 (文字), Char Char (文字), Char Char Char Char Char (文字), Char Char Char Char (文字), Char Char Char (文字), Char Char Char Char Char Char Char (文字), Char Char Char Char Char Char Char Char (文字)"/>
    <w:link w:val="ab"/>
    <w:rsid w:val="00B41071"/>
    <w:rPr>
      <w:rFonts w:ascii="ＭＳ 明朝"/>
      <w:kern w:val="2"/>
      <w:sz w:val="21"/>
    </w:rPr>
  </w:style>
  <w:style w:type="paragraph" w:customStyle="1" w:styleId="ae">
    <w:name w:val="様式"/>
    <w:basedOn w:val="a"/>
    <w:rsid w:val="004C02D9"/>
    <w:pPr>
      <w:jc w:val="left"/>
      <w:outlineLvl w:val="1"/>
    </w:pPr>
    <w:rPr>
      <w:rFonts w:hAnsi="ＭＳ 明朝"/>
      <w:kern w:val="0"/>
      <w:szCs w:val="20"/>
    </w:rPr>
  </w:style>
  <w:style w:type="paragraph" w:styleId="af">
    <w:name w:val="Balloon Text"/>
    <w:basedOn w:val="a"/>
    <w:link w:val="af0"/>
    <w:rsid w:val="004D4372"/>
    <w:rPr>
      <w:rFonts w:asciiTheme="majorHAnsi" w:eastAsiaTheme="majorEastAsia" w:hAnsiTheme="majorHAnsi" w:cstheme="majorBidi"/>
      <w:sz w:val="18"/>
      <w:szCs w:val="18"/>
    </w:rPr>
  </w:style>
  <w:style w:type="character" w:customStyle="1" w:styleId="af0">
    <w:name w:val="吹き出し (文字)"/>
    <w:basedOn w:val="a0"/>
    <w:link w:val="af"/>
    <w:rsid w:val="004D4372"/>
    <w:rPr>
      <w:rFonts w:asciiTheme="majorHAnsi" w:eastAsiaTheme="majorEastAsia" w:hAnsiTheme="majorHAnsi" w:cstheme="majorBidi"/>
      <w:kern w:val="2"/>
      <w:sz w:val="18"/>
      <w:szCs w:val="18"/>
    </w:rPr>
  </w:style>
  <w:style w:type="paragraph" w:customStyle="1" w:styleId="1">
    <w:name w:val="表紙1"/>
    <w:basedOn w:val="a"/>
    <w:qFormat/>
    <w:rsid w:val="0053476E"/>
    <w:pPr>
      <w:jc w:val="distribute"/>
    </w:pPr>
    <w:rPr>
      <w:rFonts w:ascii="ＭＳ ゴシック" w:eastAsia="ＭＳ ゴシック" w:hAnsi="ＭＳ ゴシック" w:cs="ＭＳ 明朝"/>
      <w:sz w:val="44"/>
      <w:szCs w:val="20"/>
    </w:rPr>
  </w:style>
  <w:style w:type="paragraph" w:customStyle="1" w:styleId="2">
    <w:name w:val="表紙2"/>
    <w:basedOn w:val="a"/>
    <w:qFormat/>
    <w:rsid w:val="0053476E"/>
    <w:pPr>
      <w:jc w:val="center"/>
    </w:pPr>
    <w:rPr>
      <w:rFonts w:ascii="ＭＳ ゴシック" w:eastAsia="ＭＳ ゴシック"/>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5481">
      <w:bodyDiv w:val="1"/>
      <w:marLeft w:val="0"/>
      <w:marRight w:val="0"/>
      <w:marTop w:val="0"/>
      <w:marBottom w:val="0"/>
      <w:divBdr>
        <w:top w:val="none" w:sz="0" w:space="0" w:color="auto"/>
        <w:left w:val="none" w:sz="0" w:space="0" w:color="auto"/>
        <w:bottom w:val="none" w:sz="0" w:space="0" w:color="auto"/>
        <w:right w:val="none" w:sz="0" w:space="0" w:color="auto"/>
      </w:divBdr>
    </w:div>
    <w:div w:id="1405953686">
      <w:bodyDiv w:val="1"/>
      <w:marLeft w:val="0"/>
      <w:marRight w:val="0"/>
      <w:marTop w:val="0"/>
      <w:marBottom w:val="0"/>
      <w:divBdr>
        <w:top w:val="none" w:sz="0" w:space="0" w:color="auto"/>
        <w:left w:val="none" w:sz="0" w:space="0" w:color="auto"/>
        <w:bottom w:val="none" w:sz="0" w:space="0" w:color="auto"/>
        <w:right w:val="none" w:sz="0" w:space="0" w:color="auto"/>
      </w:divBdr>
    </w:div>
    <w:div w:id="17665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2.emf"/><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0E97-8EAF-444E-B5DB-B3B26611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459</Words>
  <Characters>2622</Characters>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Ａごみ焼却施設　環境影響評価用概要設計資料</vt:lpstr>
      <vt:lpstr>Ａごみ焼却施設　環境影響評価用概要設計資料</vt:lpstr>
    </vt:vector>
  </TitlesOfParts>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2018-12-09T08:23:00Z</cp:lastPrinted>
  <dcterms:created xsi:type="dcterms:W3CDTF">2018-12-04T05:05:00Z</dcterms:created>
  <dcterms:modified xsi:type="dcterms:W3CDTF">2018-12-27T02:50:00Z</dcterms:modified>
</cp:coreProperties>
</file>