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892C63">
      <w:pPr>
        <w:rPr>
          <w:rFonts w:ascii="ＭＳ ゴシック" w:eastAsia="ＭＳ ゴシック" w:hAnsi="ＭＳ ゴシック" w:hint="eastAsia"/>
        </w:rPr>
      </w:pPr>
      <w:r w:rsidRPr="006D35D6">
        <w:rPr>
          <w:rFonts w:ascii="ＭＳ ゴシック" w:eastAsia="ＭＳ ゴシック" w:hAnsi="ＭＳ ゴシック" w:hint="eastAsia"/>
        </w:rPr>
        <w:t>（参考様式５</w:t>
      </w:r>
      <w:r w:rsidR="00892C63" w:rsidRPr="006D35D6">
        <w:rPr>
          <w:rFonts w:ascii="ＭＳ ゴシック" w:eastAsia="ＭＳ ゴシック" w:hAnsi="ＭＳ ゴシック" w:hint="eastAsia"/>
        </w:rPr>
        <w:t>）</w:t>
      </w:r>
    </w:p>
    <w:p w:rsidR="00892C63" w:rsidRPr="006D35D6" w:rsidRDefault="00892C63" w:rsidP="00892C63">
      <w:pPr>
        <w:jc w:val="center"/>
        <w:rPr>
          <w:rFonts w:ascii="ＭＳ ゴシック" w:eastAsia="ＭＳ ゴシック" w:hAnsi="ＭＳ ゴシック" w:hint="eastAsia"/>
          <w:sz w:val="24"/>
          <w:u w:val="single"/>
        </w:rPr>
      </w:pPr>
      <w:r w:rsidRPr="006D35D6">
        <w:rPr>
          <w:rFonts w:ascii="ＭＳ ゴシック" w:eastAsia="ＭＳ ゴシック" w:hAnsi="ＭＳ ゴシック" w:hint="eastAsia"/>
          <w:sz w:val="24"/>
          <w:u w:val="single"/>
        </w:rPr>
        <w:t>選　考　者　名　簿</w:t>
      </w:r>
      <w:bookmarkStart w:id="0" w:name="_GoBack"/>
      <w:bookmarkEnd w:id="0"/>
    </w:p>
    <w:p w:rsidR="00892C63" w:rsidRPr="006D35D6" w:rsidRDefault="00892C63" w:rsidP="00892C63">
      <w:pPr>
        <w:jc w:val="right"/>
        <w:rPr>
          <w:rFonts w:ascii="ＭＳ ゴシック" w:eastAsia="ＭＳ ゴシック" w:hAnsi="ＭＳ ゴシック" w:hint="eastAsia"/>
        </w:rPr>
      </w:pPr>
      <w:r w:rsidRPr="006D35D6">
        <w:rPr>
          <w:rFonts w:ascii="ＭＳ ゴシック" w:eastAsia="ＭＳ ゴシック" w:hAnsi="ＭＳ ゴシック" w:hint="eastAsia"/>
        </w:rPr>
        <w:t>委員会開催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2324"/>
        <w:gridCol w:w="2681"/>
        <w:gridCol w:w="896"/>
        <w:gridCol w:w="1693"/>
        <w:gridCol w:w="2419"/>
        <w:gridCol w:w="1969"/>
        <w:gridCol w:w="717"/>
        <w:gridCol w:w="1610"/>
      </w:tblGrid>
      <w:tr w:rsidR="00892C63" w:rsidRPr="006D35D6" w:rsidTr="00DC3FCF">
        <w:tblPrEx>
          <w:tblCellMar>
            <w:top w:w="0" w:type="dxa"/>
            <w:bottom w:w="0" w:type="dxa"/>
          </w:tblCellMar>
        </w:tblPrEx>
        <w:trPr>
          <w:trHeight w:val="720"/>
        </w:trPr>
        <w:tc>
          <w:tcPr>
            <w:tcW w:w="817"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優先</w:t>
            </w:r>
          </w:p>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順位</w:t>
            </w:r>
          </w:p>
        </w:tc>
        <w:tc>
          <w:tcPr>
            <w:tcW w:w="2324"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申込者の氏名</w:t>
            </w:r>
          </w:p>
        </w:tc>
        <w:tc>
          <w:tcPr>
            <w:tcW w:w="2681"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住　　　　　所</w:t>
            </w:r>
          </w:p>
        </w:tc>
        <w:tc>
          <w:tcPr>
            <w:tcW w:w="896"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合計</w:t>
            </w:r>
          </w:p>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点数</w:t>
            </w:r>
          </w:p>
        </w:tc>
        <w:tc>
          <w:tcPr>
            <w:tcW w:w="1693"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勘　案　項　目</w:t>
            </w:r>
          </w:p>
        </w:tc>
        <w:tc>
          <w:tcPr>
            <w:tcW w:w="2419"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施　設　調　整</w:t>
            </w:r>
          </w:p>
        </w:tc>
        <w:tc>
          <w:tcPr>
            <w:tcW w:w="1969"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特例入所の取扱い</w:t>
            </w:r>
          </w:p>
          <w:p w:rsidR="00892C63" w:rsidRPr="006D35D6" w:rsidRDefault="00C36C55" w:rsidP="00212A3A">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892C63" w:rsidRPr="006D35D6">
              <w:rPr>
                <w:rFonts w:ascii="ＭＳ ゴシック" w:eastAsia="ＭＳ ゴシック" w:hAnsi="ＭＳ ゴシック" w:hint="eastAsia"/>
                <w:sz w:val="20"/>
                <w:szCs w:val="20"/>
              </w:rPr>
              <w:t>特例入所の要件</w:t>
            </w:r>
            <w:r>
              <w:rPr>
                <w:rFonts w:ascii="ＭＳ ゴシック" w:eastAsia="ＭＳ ゴシック" w:hAnsi="ＭＳ ゴシック" w:hint="eastAsia"/>
                <w:sz w:val="20"/>
                <w:szCs w:val="20"/>
              </w:rPr>
              <w:t>】</w:t>
            </w:r>
          </w:p>
        </w:tc>
        <w:tc>
          <w:tcPr>
            <w:tcW w:w="717"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決定</w:t>
            </w:r>
          </w:p>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順位</w:t>
            </w:r>
          </w:p>
        </w:tc>
        <w:tc>
          <w:tcPr>
            <w:tcW w:w="1610" w:type="dxa"/>
            <w:vAlign w:val="center"/>
          </w:tcPr>
          <w:p w:rsidR="00892C63" w:rsidRPr="006D35D6" w:rsidRDefault="00892C63" w:rsidP="00212A3A">
            <w:pPr>
              <w:jc w:val="center"/>
              <w:rPr>
                <w:rFonts w:ascii="ＭＳ ゴシック" w:eastAsia="ＭＳ ゴシック" w:hAnsi="ＭＳ ゴシック" w:hint="eastAsia"/>
              </w:rPr>
            </w:pPr>
            <w:r w:rsidRPr="006D35D6">
              <w:rPr>
                <w:rFonts w:ascii="ＭＳ ゴシック" w:eastAsia="ＭＳ ゴシック" w:hAnsi="ＭＳ ゴシック" w:hint="eastAsia"/>
              </w:rPr>
              <w:t>備　　考</w:t>
            </w: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r w:rsidR="00892C63" w:rsidRPr="006D35D6" w:rsidTr="00DC3FCF">
        <w:tblPrEx>
          <w:tblCellMar>
            <w:top w:w="0" w:type="dxa"/>
            <w:bottom w:w="0" w:type="dxa"/>
          </w:tblCellMar>
        </w:tblPrEx>
        <w:trPr>
          <w:trHeight w:val="720"/>
        </w:trPr>
        <w:tc>
          <w:tcPr>
            <w:tcW w:w="817" w:type="dxa"/>
          </w:tcPr>
          <w:p w:rsidR="00892C63" w:rsidRPr="006D35D6" w:rsidRDefault="00892C63" w:rsidP="00212A3A">
            <w:pPr>
              <w:rPr>
                <w:rFonts w:ascii="ＭＳ ゴシック" w:eastAsia="ＭＳ ゴシック" w:hAnsi="ＭＳ ゴシック" w:hint="eastAsia"/>
                <w:sz w:val="28"/>
              </w:rPr>
            </w:pPr>
          </w:p>
        </w:tc>
        <w:tc>
          <w:tcPr>
            <w:tcW w:w="2324" w:type="dxa"/>
          </w:tcPr>
          <w:p w:rsidR="00892C63" w:rsidRPr="006D35D6" w:rsidRDefault="00892C63" w:rsidP="00212A3A">
            <w:pPr>
              <w:rPr>
                <w:rFonts w:ascii="ＭＳ ゴシック" w:eastAsia="ＭＳ ゴシック" w:hAnsi="ＭＳ ゴシック" w:hint="eastAsia"/>
                <w:sz w:val="28"/>
              </w:rPr>
            </w:pPr>
          </w:p>
        </w:tc>
        <w:tc>
          <w:tcPr>
            <w:tcW w:w="2681" w:type="dxa"/>
          </w:tcPr>
          <w:p w:rsidR="00892C63" w:rsidRPr="006D35D6" w:rsidRDefault="00892C63" w:rsidP="00212A3A">
            <w:pPr>
              <w:rPr>
                <w:rFonts w:ascii="ＭＳ ゴシック" w:eastAsia="ＭＳ ゴシック" w:hAnsi="ＭＳ ゴシック" w:hint="eastAsia"/>
                <w:sz w:val="28"/>
              </w:rPr>
            </w:pPr>
          </w:p>
        </w:tc>
        <w:tc>
          <w:tcPr>
            <w:tcW w:w="896" w:type="dxa"/>
          </w:tcPr>
          <w:p w:rsidR="00892C63" w:rsidRPr="006D35D6" w:rsidRDefault="00892C63" w:rsidP="00212A3A">
            <w:pPr>
              <w:rPr>
                <w:rFonts w:ascii="ＭＳ ゴシック" w:eastAsia="ＭＳ ゴシック" w:hAnsi="ＭＳ ゴシック" w:hint="eastAsia"/>
                <w:sz w:val="28"/>
              </w:rPr>
            </w:pPr>
          </w:p>
        </w:tc>
        <w:tc>
          <w:tcPr>
            <w:tcW w:w="1693" w:type="dxa"/>
          </w:tcPr>
          <w:p w:rsidR="00892C63" w:rsidRPr="006D35D6" w:rsidRDefault="00892C63" w:rsidP="00212A3A">
            <w:pPr>
              <w:rPr>
                <w:rFonts w:ascii="ＭＳ ゴシック" w:eastAsia="ＭＳ ゴシック" w:hAnsi="ＭＳ ゴシック" w:hint="eastAsia"/>
                <w:sz w:val="28"/>
              </w:rPr>
            </w:pPr>
          </w:p>
        </w:tc>
        <w:tc>
          <w:tcPr>
            <w:tcW w:w="2419" w:type="dxa"/>
          </w:tcPr>
          <w:p w:rsidR="00892C63" w:rsidRPr="006D35D6" w:rsidRDefault="00892C63" w:rsidP="00212A3A">
            <w:pPr>
              <w:rPr>
                <w:rFonts w:ascii="ＭＳ ゴシック" w:eastAsia="ＭＳ ゴシック" w:hAnsi="ＭＳ ゴシック" w:hint="eastAsia"/>
                <w:sz w:val="28"/>
              </w:rPr>
            </w:pPr>
          </w:p>
        </w:tc>
        <w:tc>
          <w:tcPr>
            <w:tcW w:w="1969" w:type="dxa"/>
          </w:tcPr>
          <w:p w:rsidR="00892C63" w:rsidRPr="006D35D6" w:rsidRDefault="00892C63" w:rsidP="00212A3A">
            <w:pPr>
              <w:rPr>
                <w:rFonts w:ascii="ＭＳ ゴシック" w:eastAsia="ＭＳ ゴシック" w:hAnsi="ＭＳ ゴシック" w:hint="eastAsia"/>
                <w:sz w:val="28"/>
              </w:rPr>
            </w:pPr>
          </w:p>
        </w:tc>
        <w:tc>
          <w:tcPr>
            <w:tcW w:w="717" w:type="dxa"/>
          </w:tcPr>
          <w:p w:rsidR="00892C63" w:rsidRPr="006D35D6" w:rsidRDefault="00892C63" w:rsidP="00212A3A">
            <w:pPr>
              <w:rPr>
                <w:rFonts w:ascii="ＭＳ ゴシック" w:eastAsia="ＭＳ ゴシック" w:hAnsi="ＭＳ ゴシック" w:hint="eastAsia"/>
                <w:sz w:val="28"/>
              </w:rPr>
            </w:pPr>
          </w:p>
        </w:tc>
        <w:tc>
          <w:tcPr>
            <w:tcW w:w="1610" w:type="dxa"/>
          </w:tcPr>
          <w:p w:rsidR="00892C63" w:rsidRPr="006D35D6" w:rsidRDefault="00892C63" w:rsidP="00212A3A">
            <w:pPr>
              <w:rPr>
                <w:rFonts w:ascii="ＭＳ ゴシック" w:eastAsia="ＭＳ ゴシック" w:hAnsi="ＭＳ ゴシック" w:hint="eastAsia"/>
                <w:sz w:val="28"/>
              </w:rPr>
            </w:pPr>
          </w:p>
        </w:tc>
      </w:tr>
    </w:tbl>
    <w:p w:rsidR="00892C63" w:rsidRPr="006D35D6" w:rsidRDefault="00892C63" w:rsidP="00892C63">
      <w:pPr>
        <w:rPr>
          <w:rFonts w:ascii="ＭＳ ゴシック" w:eastAsia="ＭＳ ゴシック" w:hAnsi="ＭＳ ゴシック"/>
        </w:rPr>
        <w:sectPr w:rsidR="00892C63" w:rsidRPr="006D35D6" w:rsidSect="00C426E0">
          <w:pgSz w:w="16838" w:h="11906" w:orient="landscape" w:code="9"/>
          <w:pgMar w:top="1134" w:right="851" w:bottom="851" w:left="851" w:header="851" w:footer="992" w:gutter="0"/>
          <w:cols w:space="425"/>
          <w:docGrid w:type="lines" w:linePitch="360"/>
        </w:sectPr>
      </w:pPr>
      <w:r w:rsidRPr="006D35D6">
        <w:rPr>
          <w:rFonts w:ascii="ＭＳ ゴシック" w:eastAsia="ＭＳ ゴシック" w:hAnsi="ＭＳ ゴシック" w:hint="eastAsia"/>
        </w:rPr>
        <w:t>※</w:t>
      </w:r>
      <w:r w:rsidR="00C86945" w:rsidRPr="006D35D6">
        <w:rPr>
          <w:rFonts w:ascii="ＭＳ ゴシック" w:eastAsia="ＭＳ ゴシック" w:hAnsi="ＭＳ ゴシック" w:hint="eastAsia"/>
        </w:rPr>
        <w:t xml:space="preserve">　勘案項目欄には、勘案した待機月数、年齢を記入する。　※　施設調整欄には、受</w:t>
      </w:r>
      <w:r w:rsidRPr="006D35D6">
        <w:rPr>
          <w:rFonts w:ascii="ＭＳ ゴシック" w:eastAsia="ＭＳ ゴシック" w:hAnsi="ＭＳ ゴシック" w:hint="eastAsia"/>
        </w:rPr>
        <w:t>入れ体制による調整又は施設長判断による例外的取扱いの項目を記入する。　※</w:t>
      </w:r>
      <w:r w:rsidR="00C86945" w:rsidRPr="006D35D6">
        <w:rPr>
          <w:rFonts w:ascii="ＭＳ ゴシック" w:eastAsia="ＭＳ ゴシック" w:hAnsi="ＭＳ ゴシック" w:hint="eastAsia"/>
        </w:rPr>
        <w:t xml:space="preserve">　</w:t>
      </w:r>
      <w:r w:rsidRPr="006D35D6">
        <w:rPr>
          <w:rFonts w:ascii="ＭＳ ゴシック" w:eastAsia="ＭＳ ゴシック" w:hAnsi="ＭＳ ゴシック" w:hint="eastAsia"/>
        </w:rPr>
        <w:t>特例入所の取扱い欄には、適用した</w:t>
      </w:r>
      <w:r w:rsidR="00C36C55">
        <w:rPr>
          <w:rFonts w:ascii="ＭＳ ゴシック" w:eastAsia="ＭＳ ゴシック" w:hAnsi="ＭＳ ゴシック" w:hint="eastAsia"/>
        </w:rPr>
        <w:t>【</w:t>
      </w:r>
      <w:r w:rsidRPr="006D35D6">
        <w:rPr>
          <w:rFonts w:ascii="ＭＳ ゴシック" w:eastAsia="ＭＳ ゴシック" w:hAnsi="ＭＳ ゴシック" w:hint="eastAsia"/>
        </w:rPr>
        <w:t>特例入所の要件</w:t>
      </w:r>
      <w:r w:rsidR="00C36C55">
        <w:rPr>
          <w:rFonts w:ascii="ＭＳ ゴシック" w:eastAsia="ＭＳ ゴシック" w:hAnsi="ＭＳ ゴシック" w:hint="eastAsia"/>
        </w:rPr>
        <w:t>】</w:t>
      </w:r>
      <w:r w:rsidRPr="006D35D6">
        <w:rPr>
          <w:rFonts w:ascii="ＭＳ ゴシック" w:eastAsia="ＭＳ ゴシック" w:hAnsi="ＭＳ ゴシック" w:hint="eastAsia"/>
        </w:rPr>
        <w:t>を記入する。　※</w:t>
      </w:r>
      <w:r w:rsidR="00C86945" w:rsidRPr="006D35D6">
        <w:rPr>
          <w:rFonts w:ascii="ＭＳ ゴシック" w:eastAsia="ＭＳ ゴシック" w:hAnsi="ＭＳ ゴシック" w:hint="eastAsia"/>
        </w:rPr>
        <w:t xml:space="preserve">　</w:t>
      </w:r>
      <w:r w:rsidRPr="006D35D6">
        <w:rPr>
          <w:rFonts w:ascii="ＭＳ ゴシック" w:eastAsia="ＭＳ ゴシック" w:hAnsi="ＭＳ ゴシック" w:hint="eastAsia"/>
        </w:rPr>
        <w:t>決定順位欄には､ 委員会で決</w:t>
      </w:r>
      <w:r w:rsidR="00DC3FCF">
        <w:rPr>
          <w:rFonts w:ascii="ＭＳ ゴシック" w:eastAsia="ＭＳ ゴシック" w:hAnsi="ＭＳ ゴシック" w:hint="eastAsia"/>
        </w:rPr>
        <w:t>定した順位を記入する。</w:t>
      </w:r>
    </w:p>
    <w:p w:rsidR="00C426E0" w:rsidRPr="00892C63" w:rsidRDefault="00C426E0" w:rsidP="00323AD2">
      <w:pPr>
        <w:tabs>
          <w:tab w:val="left" w:pos="1230"/>
        </w:tabs>
        <w:rPr>
          <w:rFonts w:hint="eastAsia"/>
        </w:rPr>
      </w:pPr>
    </w:p>
    <w:sectPr w:rsidR="00C426E0" w:rsidRPr="00892C6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83" w:rsidRDefault="00AA7283" w:rsidP="008053CB">
      <w:r>
        <w:separator/>
      </w:r>
    </w:p>
  </w:endnote>
  <w:endnote w:type="continuationSeparator" w:id="0">
    <w:p w:rsidR="00AA7283" w:rsidRDefault="00AA7283"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83" w:rsidRDefault="00AA7283" w:rsidP="008053CB">
      <w:r>
        <w:separator/>
      </w:r>
    </w:p>
  </w:footnote>
  <w:footnote w:type="continuationSeparator" w:id="0">
    <w:p w:rsidR="00AA7283" w:rsidRDefault="00AA7283"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E6049"/>
    <w:rsid w:val="001F1FCC"/>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23AD2"/>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A7283"/>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3FCF"/>
    <w:rsid w:val="00DC62AB"/>
    <w:rsid w:val="00DD183E"/>
    <w:rsid w:val="00DD60A9"/>
    <w:rsid w:val="00DE1CB4"/>
    <w:rsid w:val="00DE66D1"/>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05DAE2"/>
  <w15:chartTrackingRefBased/>
  <w15:docId w15:val="{AF9D0361-F3B6-45A0-A5BB-67A2B502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1864-AED2-4AE8-A6E1-9C09453E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4</cp:revision>
  <cp:lastPrinted>2021-11-17T06:45:00Z</cp:lastPrinted>
  <dcterms:created xsi:type="dcterms:W3CDTF">2024-04-09T23:41:00Z</dcterms:created>
  <dcterms:modified xsi:type="dcterms:W3CDTF">2024-04-09T23:42:00Z</dcterms:modified>
</cp:coreProperties>
</file>