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E" w:rsidRDefault="00C4740E">
      <w:pPr>
        <w:wordWrap/>
        <w:overflowPunct/>
        <w:spacing w:after="120"/>
        <w:rPr>
          <w:spacing w:val="79"/>
        </w:rPr>
      </w:pPr>
      <w:bookmarkStart w:id="0" w:name="_GoBack"/>
      <w:bookmarkEnd w:id="0"/>
      <w:r>
        <w:rPr>
          <w:rFonts w:hint="eastAsia"/>
          <w:spacing w:val="8"/>
          <w:kern w:val="0"/>
        </w:rPr>
        <w:t>様式第</w:t>
      </w:r>
      <w:r>
        <w:rPr>
          <w:spacing w:val="8"/>
          <w:kern w:val="0"/>
        </w:rPr>
        <w:t>8</w:t>
      </w:r>
      <w:r>
        <w:rPr>
          <w:rFonts w:hint="eastAsia"/>
          <w:spacing w:val="8"/>
          <w:kern w:val="0"/>
        </w:rPr>
        <w:t>号</w:t>
      </w:r>
      <w:r>
        <w:rPr>
          <w:spacing w:val="8"/>
          <w:kern w:val="0"/>
        </w:rPr>
        <w:t>(</w:t>
      </w:r>
      <w:r>
        <w:rPr>
          <w:rFonts w:hint="eastAsia"/>
          <w:spacing w:val="8"/>
          <w:kern w:val="0"/>
        </w:rPr>
        <w:t>第</w:t>
      </w:r>
      <w:r>
        <w:rPr>
          <w:spacing w:val="8"/>
          <w:kern w:val="0"/>
        </w:rPr>
        <w:t>8</w:t>
      </w:r>
      <w:r>
        <w:rPr>
          <w:rFonts w:hint="eastAsia"/>
          <w:spacing w:val="8"/>
          <w:kern w:val="0"/>
        </w:rPr>
        <w:t>条関係</w:t>
      </w:r>
      <w:r>
        <w:rPr>
          <w:spacing w:val="8"/>
          <w:kern w:val="0"/>
        </w:rPr>
        <w:t>)</w:t>
      </w:r>
    </w:p>
    <w:p w:rsidR="00C4740E" w:rsidRDefault="00C4740E">
      <w:pPr>
        <w:wordWrap/>
        <w:overflowPunct/>
        <w:spacing w:after="120"/>
        <w:jc w:val="center"/>
      </w:pPr>
      <w:r>
        <w:rPr>
          <w:rFonts w:hint="eastAsia"/>
          <w:spacing w:val="79"/>
        </w:rPr>
        <w:t>危険物に関する調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1551"/>
        <w:gridCol w:w="173"/>
        <w:gridCol w:w="575"/>
        <w:gridCol w:w="696"/>
        <w:gridCol w:w="108"/>
        <w:gridCol w:w="690"/>
        <w:gridCol w:w="861"/>
        <w:gridCol w:w="1552"/>
      </w:tblGrid>
      <w:tr w:rsidR="00C4740E">
        <w:tblPrEx>
          <w:tblCellMar>
            <w:top w:w="0" w:type="dxa"/>
            <w:bottom w:w="0" w:type="dxa"/>
          </w:tblCellMar>
        </w:tblPrEx>
        <w:tc>
          <w:tcPr>
            <w:tcW w:w="2298" w:type="dxa"/>
            <w:vAlign w:val="center"/>
          </w:tcPr>
          <w:p w:rsidR="00C4740E" w:rsidRDefault="00C4740E">
            <w:pPr>
              <w:wordWrap/>
              <w:overflowPunct/>
              <w:ind w:left="210" w:hanging="21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"/>
              </w:rPr>
              <w:t>確認済証番</w:t>
            </w:r>
            <w:r>
              <w:rPr>
                <w:rFonts w:hint="eastAsia"/>
              </w:rPr>
              <w:t>号確認済証交付年月日</w:t>
            </w:r>
          </w:p>
        </w:tc>
        <w:tc>
          <w:tcPr>
            <w:tcW w:w="2299" w:type="dxa"/>
            <w:gridSpan w:val="3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gridSpan w:val="3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地域・地区</w:t>
            </w:r>
          </w:p>
        </w:tc>
        <w:tc>
          <w:tcPr>
            <w:tcW w:w="2413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298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6206" w:type="dxa"/>
            <w:gridSpan w:val="8"/>
            <w:vAlign w:val="center"/>
          </w:tcPr>
          <w:p w:rsidR="00C4740E" w:rsidRDefault="00C4740E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298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6" w:type="dxa"/>
            <w:gridSpan w:val="8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8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建築物の主要用途</w:t>
            </w:r>
          </w:p>
        </w:tc>
        <w:tc>
          <w:tcPr>
            <w:tcW w:w="1724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1" w:type="dxa"/>
            <w:gridSpan w:val="2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  <w:spacing w:val="20"/>
              </w:rPr>
              <w:t>危険物</w:t>
            </w:r>
            <w:r>
              <w:rPr>
                <w:rFonts w:hint="eastAsia"/>
              </w:rPr>
              <w:t>の主要用途</w:t>
            </w:r>
          </w:p>
        </w:tc>
        <w:tc>
          <w:tcPr>
            <w:tcW w:w="3211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298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施設の種別及び構造</w:t>
            </w:r>
          </w:p>
        </w:tc>
        <w:tc>
          <w:tcPr>
            <w:tcW w:w="6206" w:type="dxa"/>
            <w:gridSpan w:val="8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 w:val="restart"/>
            <w:tcBorders>
              <w:tl2br w:val="single" w:sz="4" w:space="0" w:color="auto"/>
            </w:tcBorders>
            <w:vAlign w:val="center"/>
          </w:tcPr>
          <w:p w:rsidR="00C4740E" w:rsidRDefault="00C4740E">
            <w:pPr>
              <w:wordWrap/>
              <w:overflowPunct/>
              <w:jc w:val="right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  <w:p w:rsidR="00C4740E" w:rsidRDefault="00C4740E">
            <w:pPr>
              <w:wordWrap/>
              <w:overflowPunct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3103" w:type="dxa"/>
            <w:gridSpan w:val="5"/>
            <w:vAlign w:val="center"/>
          </w:tcPr>
          <w:p w:rsidR="00C4740E" w:rsidRDefault="00C4740E">
            <w:pPr>
              <w:wordWrap/>
              <w:overflowPunct/>
              <w:jc w:val="center"/>
            </w:pPr>
            <w:r>
              <w:rPr>
                <w:rFonts w:hint="eastAsia"/>
              </w:rPr>
              <w:t>常時貯蔵する場合</w:t>
            </w:r>
          </w:p>
        </w:tc>
        <w:tc>
          <w:tcPr>
            <w:tcW w:w="3103" w:type="dxa"/>
            <w:gridSpan w:val="3"/>
            <w:vAlign w:val="center"/>
          </w:tcPr>
          <w:p w:rsidR="00C4740E" w:rsidRDefault="00C4740E">
            <w:pPr>
              <w:wordWrap/>
              <w:overflowPunct/>
              <w:ind w:left="-57" w:right="-57"/>
            </w:pPr>
            <w:r>
              <w:rPr>
                <w:rFonts w:hint="eastAsia"/>
              </w:rPr>
              <w:t>製造所又は他の事業を営む工場において処理する場合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/>
            <w:tcBorders>
              <w:tl2br w:val="single" w:sz="4" w:space="0" w:color="auto"/>
            </w:tcBorders>
            <w:vAlign w:val="center"/>
          </w:tcPr>
          <w:p w:rsidR="00C4740E" w:rsidRDefault="00C4740E">
            <w:pPr>
              <w:wordWrap/>
              <w:overflowPunct/>
            </w:pPr>
          </w:p>
        </w:tc>
        <w:tc>
          <w:tcPr>
            <w:tcW w:w="1551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1552" w:type="dxa"/>
            <w:gridSpan w:val="4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551" w:type="dxa"/>
            <w:gridSpan w:val="2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1552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申請部分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 w:val="restart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基準時の状況</w:t>
            </w:r>
          </w:p>
          <w:p w:rsidR="00C4740E" w:rsidRDefault="00C4740E">
            <w:pPr>
              <w:wordWrap/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基準時　年　月　日</w:t>
            </w:r>
            <w:r>
              <w:t>)</w:t>
            </w:r>
          </w:p>
        </w:tc>
        <w:tc>
          <w:tcPr>
            <w:tcW w:w="1551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552" w:type="dxa"/>
            <w:gridSpan w:val="4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551" w:type="dxa"/>
            <w:gridSpan w:val="2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552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/>
            <w:vAlign w:val="center"/>
          </w:tcPr>
          <w:p w:rsidR="00C4740E" w:rsidRDefault="00C4740E">
            <w:pPr>
              <w:wordWrap/>
              <w:overflowPunct/>
            </w:pP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/>
            <w:vAlign w:val="center"/>
          </w:tcPr>
          <w:p w:rsidR="00C4740E" w:rsidRDefault="00C4740E">
            <w:pPr>
              <w:wordWrap/>
              <w:overflowPunct/>
            </w:pP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/>
            <w:vAlign w:val="center"/>
          </w:tcPr>
          <w:p w:rsidR="00C4740E" w:rsidRDefault="00C4740E">
            <w:pPr>
              <w:wordWrap/>
              <w:overflowPunct/>
            </w:pP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/>
            <w:vAlign w:val="center"/>
          </w:tcPr>
          <w:p w:rsidR="00C4740E" w:rsidRDefault="00C4740E">
            <w:pPr>
              <w:wordWrap/>
              <w:overflowPunct/>
            </w:pP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298" w:type="dxa"/>
            <w:vMerge/>
            <w:vAlign w:val="center"/>
          </w:tcPr>
          <w:p w:rsidR="00C4740E" w:rsidRDefault="00C4740E">
            <w:pPr>
              <w:wordWrap/>
              <w:overflowPunct/>
            </w:pPr>
          </w:p>
        </w:tc>
        <w:tc>
          <w:tcPr>
            <w:tcW w:w="1551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gridSpan w:val="4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4740E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2298" w:type="dxa"/>
            <w:vAlign w:val="center"/>
          </w:tcPr>
          <w:p w:rsidR="00C4740E" w:rsidRDefault="00C4740E">
            <w:pPr>
              <w:wordWrap/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06" w:type="dxa"/>
            <w:gridSpan w:val="8"/>
          </w:tcPr>
          <w:p w:rsidR="00C4740E" w:rsidRDefault="00C4740E">
            <w:pPr>
              <w:wordWrap/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740E" w:rsidRDefault="00C4740E">
      <w:pPr>
        <w:wordWrap/>
        <w:overflowPunct/>
        <w:spacing w:before="120"/>
      </w:pPr>
      <w:r>
        <w:rPr>
          <w:rFonts w:hint="eastAsia"/>
        </w:rPr>
        <w:t>注</w:t>
      </w:r>
    </w:p>
    <w:p w:rsidR="00C4740E" w:rsidRDefault="00C4740E">
      <w:pPr>
        <w:wordWrap/>
        <w:overflowPunct/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確認申請書の正本、副本にそれぞれ</w:t>
      </w:r>
      <w:r>
        <w:t>1</w:t>
      </w:r>
      <w:r>
        <w:rPr>
          <w:rFonts w:hint="eastAsia"/>
        </w:rPr>
        <w:t>部添付すること。</w:t>
      </w:r>
    </w:p>
    <w:p w:rsidR="00C4740E" w:rsidRDefault="00C4740E">
      <w:pPr>
        <w:wordWrap/>
        <w:overflowPunct/>
        <w:ind w:left="312" w:hanging="312"/>
      </w:pPr>
      <w:r>
        <w:rPr>
          <w:rFonts w:hint="eastAsia"/>
        </w:rPr>
        <w:t xml:space="preserve">　</w:t>
      </w:r>
      <w:r w:rsidR="00EA67AD" w:rsidRPr="00EA67AD">
        <w:t>2</w:t>
      </w:r>
      <w:r w:rsidR="00EA67AD" w:rsidRPr="00EA67AD">
        <w:rPr>
          <w:rFonts w:hint="eastAsia"/>
        </w:rPr>
        <w:t xml:space="preserve">　「基準時」とは、建築基準法施行令第</w:t>
      </w:r>
      <w:r w:rsidR="00EA67AD" w:rsidRPr="00EA67AD">
        <w:t>137</w:t>
      </w:r>
      <w:r w:rsidR="00EA67AD" w:rsidRPr="00EA67AD">
        <w:rPr>
          <w:rFonts w:hint="eastAsia"/>
        </w:rPr>
        <w:t>条の規定による期間の始期をいう。</w:t>
      </w:r>
    </w:p>
    <w:p w:rsidR="00C4740E" w:rsidRDefault="00C4740E">
      <w:pPr>
        <w:wordWrap/>
        <w:overflowPunct/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基準時の状況欄には、不適格危険物がある場合は、必ず記入すること。</w:t>
      </w:r>
    </w:p>
    <w:p w:rsidR="00C4740E" w:rsidRDefault="00C4740E">
      <w:pPr>
        <w:wordWrap/>
        <w:overflowPunct/>
        <w:ind w:left="312" w:hanging="312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※欄には、記入しないこと。</w:t>
      </w:r>
    </w:p>
    <w:sectPr w:rsidR="00C4740E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3A" w:rsidRDefault="00A00B3A">
      <w:r>
        <w:separator/>
      </w:r>
    </w:p>
  </w:endnote>
  <w:endnote w:type="continuationSeparator" w:id="0">
    <w:p w:rsidR="00A00B3A" w:rsidRDefault="00A0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3A" w:rsidRDefault="00A00B3A">
      <w:r>
        <w:separator/>
      </w:r>
    </w:p>
  </w:footnote>
  <w:footnote w:type="continuationSeparator" w:id="0">
    <w:p w:rsidR="00A00B3A" w:rsidRDefault="00A0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E" w:rsidRDefault="00C4740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y0000007.doc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740E"/>
    <w:rsid w:val="00045290"/>
    <w:rsid w:val="00260D14"/>
    <w:rsid w:val="00385F0B"/>
    <w:rsid w:val="004B73E3"/>
    <w:rsid w:val="00A00B3A"/>
    <w:rsid w:val="00C4740E"/>
    <w:rsid w:val="00E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2003-05-13T03:01:00Z</cp:lastPrinted>
  <dcterms:created xsi:type="dcterms:W3CDTF">2017-03-27T12:27:00Z</dcterms:created>
  <dcterms:modified xsi:type="dcterms:W3CDTF">2017-03-27T12:27:00Z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大川一枝</vt:lpwstr>
  </property>
  <property fmtid="{D5CDD505-2E9C-101B-9397-08002B2CF9AE}" pid="3" name="DotVer_rtf">
    <vt:lpwstr>α４.Ｍ</vt:lpwstr>
  </property>
  <property fmtid="{D5CDD505-2E9C-101B-9397-08002B2CF9AE}" pid="4" name="OSVer_fin">
    <vt:lpwstr>4.90,8.0b</vt:lpwstr>
  </property>
  <property fmtid="{D5CDD505-2E9C-101B-9397-08002B2CF9AE}" pid="5" name="DPI_fin">
    <vt:lpwstr>120,120</vt:lpwstr>
  </property>
  <property fmtid="{D5CDD505-2E9C-101B-9397-08002B2CF9AE}" pid="6" name="Res_fin">
    <vt:lpwstr>1280,1024</vt:lpwstr>
  </property>
  <property fmtid="{D5CDD505-2E9C-101B-9397-08002B2CF9AE}" pid="7" name="SavedBy_fin">
    <vt:lpwstr>大川一枝</vt:lpwstr>
  </property>
  <property fmtid="{D5CDD505-2E9C-101B-9397-08002B2CF9AE}" pid="8" name="DotVer_fin">
    <vt:lpwstr>α４.Ｍ</vt:lpwstr>
  </property>
</Properties>
</file>