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1D" w:rsidRDefault="00A24E1D">
      <w:pPr>
        <w:adjustRightInd w:val="0"/>
      </w:pPr>
      <w:r>
        <w:rPr>
          <w:rFonts w:hint="eastAsia"/>
        </w:rPr>
        <w:t>様式第</w:t>
      </w:r>
      <w:r>
        <w:t>39</w:t>
      </w:r>
      <w:r>
        <w:rPr>
          <w:rFonts w:hint="eastAsia"/>
        </w:rPr>
        <w:t>号の</w:t>
      </w:r>
      <w:r>
        <w:t>10(</w:t>
      </w:r>
      <w:r>
        <w:rPr>
          <w:rFonts w:hint="eastAsia"/>
        </w:rPr>
        <w:t>別表第</w:t>
      </w:r>
      <w:r>
        <w:t>1</w:t>
      </w:r>
      <w:r>
        <w:rPr>
          <w:rFonts w:hint="eastAsia"/>
        </w:rPr>
        <w:t>関係</w:t>
      </w:r>
      <w:r>
        <w:t>)</w:t>
      </w:r>
    </w:p>
    <w:p w:rsidR="00A24E1D" w:rsidRDefault="00A24E1D"/>
    <w:p w:rsidR="00A24E1D" w:rsidRDefault="00A24E1D">
      <w:pPr>
        <w:jc w:val="center"/>
      </w:pPr>
      <w:r>
        <w:rPr>
          <w:rFonts w:hint="eastAsia"/>
        </w:rPr>
        <w:t>指定法人等の指定等に係る異動届出書</w:t>
      </w:r>
    </w:p>
    <w:p w:rsidR="00A24E1D" w:rsidRDefault="00A24E1D"/>
    <w:p w:rsidR="00A24E1D" w:rsidRDefault="00A24E1D">
      <w:pPr>
        <w:jc w:val="right"/>
      </w:pPr>
      <w:r>
        <w:rPr>
          <w:rFonts w:hint="eastAsia"/>
        </w:rPr>
        <w:t xml:space="preserve">　　年　　月　　日　　</w:t>
      </w:r>
    </w:p>
    <w:p w:rsidR="00A24E1D" w:rsidRDefault="00A24E1D"/>
    <w:p w:rsidR="00A24E1D" w:rsidRDefault="00A24E1D">
      <w:r>
        <w:rPr>
          <w:rFonts w:hint="eastAsia"/>
        </w:rPr>
        <w:t xml:space="preserve">　</w:t>
      </w:r>
      <w:r>
        <w:t>(</w:t>
      </w:r>
      <w:r w:rsidR="003C725C" w:rsidRPr="003C725C">
        <w:rPr>
          <w:rFonts w:hint="eastAsia"/>
        </w:rPr>
        <w:t>宛先</w:t>
      </w:r>
      <w:r>
        <w:t>)</w:t>
      </w:r>
      <w:r>
        <w:rPr>
          <w:rFonts w:hint="eastAsia"/>
        </w:rPr>
        <w:t>さいたま市長</w:t>
      </w:r>
    </w:p>
    <w:p w:rsidR="00A24E1D" w:rsidRDefault="00A24E1D"/>
    <w:tbl>
      <w:tblPr>
        <w:tblW w:w="0" w:type="auto"/>
        <w:tblInd w:w="99" w:type="dxa"/>
        <w:tblLayout w:type="fixed"/>
        <w:tblCellMar>
          <w:left w:w="99" w:type="dxa"/>
          <w:right w:w="99" w:type="dxa"/>
        </w:tblCellMar>
        <w:tblLook w:val="0000" w:firstRow="0" w:lastRow="0" w:firstColumn="0" w:lastColumn="0" w:noHBand="0" w:noVBand="0"/>
      </w:tblPr>
      <w:tblGrid>
        <w:gridCol w:w="3700"/>
        <w:gridCol w:w="2100"/>
        <w:gridCol w:w="2720"/>
      </w:tblGrid>
      <w:tr w:rsidR="00A24E1D">
        <w:tblPrEx>
          <w:tblCellMar>
            <w:top w:w="0" w:type="dxa"/>
            <w:bottom w:w="0" w:type="dxa"/>
          </w:tblCellMar>
        </w:tblPrEx>
        <w:trPr>
          <w:cantSplit/>
          <w:trHeight w:val="340"/>
        </w:trPr>
        <w:tc>
          <w:tcPr>
            <w:tcW w:w="3700" w:type="dxa"/>
            <w:vMerge w:val="restart"/>
          </w:tcPr>
          <w:p w:rsidR="00A24E1D" w:rsidRDefault="00A24E1D">
            <w:pPr>
              <w:rPr>
                <w:noProof/>
              </w:rPr>
            </w:pPr>
            <w:r>
              <w:rPr>
                <w:rFonts w:hint="eastAsia"/>
                <w:noProof/>
              </w:rPr>
              <w:t xml:space="preserve">　</w:t>
            </w:r>
          </w:p>
        </w:tc>
        <w:tc>
          <w:tcPr>
            <w:tcW w:w="4820" w:type="dxa"/>
            <w:gridSpan w:val="2"/>
            <w:vAlign w:val="center"/>
          </w:tcPr>
          <w:p w:rsidR="00A24E1D" w:rsidRDefault="00A24E1D">
            <w:r>
              <w:rPr>
                <w:rFonts w:hint="eastAsia"/>
              </w:rPr>
              <w:t>届出者</w:t>
            </w:r>
          </w:p>
        </w:tc>
      </w:tr>
      <w:tr w:rsidR="00A24E1D">
        <w:tblPrEx>
          <w:tblCellMar>
            <w:top w:w="0" w:type="dxa"/>
            <w:bottom w:w="0" w:type="dxa"/>
          </w:tblCellMar>
        </w:tblPrEx>
        <w:trPr>
          <w:cantSplit/>
          <w:trHeight w:val="820"/>
        </w:trPr>
        <w:tc>
          <w:tcPr>
            <w:tcW w:w="3700" w:type="dxa"/>
            <w:vMerge/>
          </w:tcPr>
          <w:p w:rsidR="00A24E1D" w:rsidRDefault="00A24E1D">
            <w:pPr>
              <w:rPr>
                <w:noProof/>
              </w:rPr>
            </w:pPr>
          </w:p>
        </w:tc>
        <w:tc>
          <w:tcPr>
            <w:tcW w:w="2100" w:type="dxa"/>
          </w:tcPr>
          <w:p w:rsidR="00A24E1D" w:rsidRDefault="00A24E1D">
            <w:pPr>
              <w:ind w:left="210" w:hanging="210"/>
              <w:jc w:val="distribute"/>
            </w:pPr>
            <w:r>
              <w:rPr>
                <w:rFonts w:hint="eastAsia"/>
              </w:rPr>
              <w:t xml:space="preserve">　</w:t>
            </w:r>
            <w:r>
              <w:rPr>
                <w:rFonts w:hint="eastAsia"/>
                <w:spacing w:val="42"/>
              </w:rPr>
              <w:t>法人又は団</w:t>
            </w:r>
            <w:r>
              <w:rPr>
                <w:rFonts w:hint="eastAsia"/>
              </w:rPr>
              <w:t>体</w:t>
            </w:r>
            <w:r>
              <w:t>(</w:t>
            </w:r>
            <w:r>
              <w:rPr>
                <w:rFonts w:hint="eastAsia"/>
              </w:rPr>
              <w:t>特定公益信託の受託者</w:t>
            </w:r>
            <w:r>
              <w:t>)</w:t>
            </w:r>
            <w:r>
              <w:rPr>
                <w:rFonts w:hint="eastAsia"/>
              </w:rPr>
              <w:t>の名称</w:t>
            </w:r>
          </w:p>
        </w:tc>
        <w:tc>
          <w:tcPr>
            <w:tcW w:w="2720" w:type="dxa"/>
          </w:tcPr>
          <w:p w:rsidR="00A24E1D" w:rsidRDefault="00A24E1D">
            <w:r>
              <w:rPr>
                <w:rFonts w:hint="eastAsia"/>
              </w:rPr>
              <w:t xml:space="preserve">　</w:t>
            </w:r>
          </w:p>
        </w:tc>
      </w:tr>
      <w:tr w:rsidR="00A24E1D">
        <w:tblPrEx>
          <w:tblCellMar>
            <w:top w:w="0" w:type="dxa"/>
            <w:bottom w:w="0" w:type="dxa"/>
          </w:tblCellMar>
        </w:tblPrEx>
        <w:trPr>
          <w:cantSplit/>
          <w:trHeight w:val="680"/>
        </w:trPr>
        <w:tc>
          <w:tcPr>
            <w:tcW w:w="3700" w:type="dxa"/>
            <w:vMerge/>
          </w:tcPr>
          <w:p w:rsidR="00A24E1D" w:rsidRDefault="00A24E1D">
            <w:pPr>
              <w:rPr>
                <w:noProof/>
              </w:rPr>
            </w:pPr>
          </w:p>
        </w:tc>
        <w:tc>
          <w:tcPr>
            <w:tcW w:w="4820" w:type="dxa"/>
            <w:gridSpan w:val="2"/>
          </w:tcPr>
          <w:p w:rsidR="00A24E1D" w:rsidRDefault="00A24E1D">
            <w:pPr>
              <w:spacing w:before="60"/>
              <w:jc w:val="left"/>
            </w:pPr>
            <w:r>
              <w:rPr>
                <w:rFonts w:hint="eastAsia"/>
              </w:rPr>
              <w:t xml:space="preserve">　</w:t>
            </w:r>
            <w:r>
              <w:rPr>
                <w:rFonts w:hint="eastAsia"/>
                <w:spacing w:val="42"/>
              </w:rPr>
              <w:t>代表者の氏</w:t>
            </w:r>
            <w:r>
              <w:rPr>
                <w:rFonts w:hint="eastAsia"/>
              </w:rPr>
              <w:t xml:space="preserve">名　　　　　　</w:t>
            </w:r>
            <w:r w:rsidR="00676690">
              <w:rPr>
                <w:rFonts w:hint="eastAsia"/>
              </w:rPr>
              <w:t xml:space="preserve">　　　　　　</w:t>
            </w:r>
            <w:bookmarkStart w:id="0" w:name="_GoBack"/>
            <w:bookmarkEnd w:id="0"/>
            <w:r>
              <w:rPr>
                <w:rFonts w:hint="eastAsia"/>
              </w:rPr>
              <w:t xml:space="preserve">　</w:t>
            </w:r>
          </w:p>
          <w:p w:rsidR="00A24E1D" w:rsidRDefault="00A24E1D">
            <w:pPr>
              <w:spacing w:before="60"/>
            </w:pPr>
            <w:r>
              <w:rPr>
                <w:rFonts w:hint="eastAsia"/>
              </w:rPr>
              <w:t xml:space="preserve">　</w:t>
            </w:r>
            <w:r>
              <w:rPr>
                <w:rFonts w:hint="eastAsia"/>
                <w:spacing w:val="140"/>
              </w:rPr>
              <w:t>電話番</w:t>
            </w:r>
            <w:r>
              <w:rPr>
                <w:rFonts w:hint="eastAsia"/>
              </w:rPr>
              <w:t>号</w:t>
            </w:r>
          </w:p>
        </w:tc>
      </w:tr>
    </w:tbl>
    <w:p w:rsidR="00A24E1D" w:rsidRDefault="00A24E1D"/>
    <w:p w:rsidR="00A24E1D" w:rsidRDefault="00A24E1D"/>
    <w:p w:rsidR="00A24E1D" w:rsidRDefault="00A24E1D">
      <w:pPr>
        <w:spacing w:line="300" w:lineRule="auto"/>
      </w:pPr>
      <w:r>
        <w:rPr>
          <w:rFonts w:hint="eastAsia"/>
        </w:rPr>
        <w:t xml:space="preserve">　さいたま市市税条例施行規則第</w:t>
      </w:r>
      <w:r>
        <w:t>12</w:t>
      </w:r>
      <w:r>
        <w:rPr>
          <w:rFonts w:hint="eastAsia"/>
        </w:rPr>
        <w:t>条の</w:t>
      </w:r>
      <w:r>
        <w:t>3</w:t>
      </w:r>
      <w:r>
        <w:rPr>
          <w:rFonts w:hint="eastAsia"/>
        </w:rPr>
        <w:t>第</w:t>
      </w:r>
      <w:r>
        <w:t>1</w:t>
      </w:r>
      <w:r>
        <w:rPr>
          <w:rFonts w:hint="eastAsia"/>
        </w:rPr>
        <w:t>項の規定により次のとおり届け出ます。</w:t>
      </w:r>
    </w:p>
    <w:p w:rsidR="00A24E1D" w:rsidRDefault="00A24E1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40"/>
        <w:gridCol w:w="1290"/>
        <w:gridCol w:w="1290"/>
        <w:gridCol w:w="1290"/>
        <w:gridCol w:w="1290"/>
      </w:tblGrid>
      <w:tr w:rsidR="00A24E1D">
        <w:tblPrEx>
          <w:tblCellMar>
            <w:top w:w="0" w:type="dxa"/>
            <w:bottom w:w="0" w:type="dxa"/>
          </w:tblCellMar>
        </w:tblPrEx>
        <w:trPr>
          <w:cantSplit/>
          <w:trHeight w:val="2400"/>
        </w:trPr>
        <w:tc>
          <w:tcPr>
            <w:tcW w:w="420" w:type="dxa"/>
            <w:vMerge w:val="restart"/>
            <w:textDirection w:val="tbRlV"/>
            <w:vAlign w:val="center"/>
          </w:tcPr>
          <w:p w:rsidR="00A24E1D" w:rsidRDefault="00A24E1D">
            <w:pPr>
              <w:ind w:left="113" w:right="113"/>
              <w:jc w:val="center"/>
            </w:pPr>
            <w:r>
              <w:rPr>
                <w:rFonts w:hint="eastAsia"/>
                <w:spacing w:val="315"/>
              </w:rPr>
              <w:t>届出の事</w:t>
            </w:r>
            <w:r>
              <w:rPr>
                <w:rFonts w:hint="eastAsia"/>
              </w:rPr>
              <w:t>由</w:t>
            </w:r>
          </w:p>
        </w:tc>
        <w:tc>
          <w:tcPr>
            <w:tcW w:w="2940" w:type="dxa"/>
          </w:tcPr>
          <w:p w:rsidR="00A24E1D" w:rsidRDefault="00A24E1D">
            <w:pPr>
              <w:spacing w:before="120"/>
            </w:pPr>
            <w:r>
              <w:rPr>
                <w:rFonts w:hint="eastAsia"/>
              </w:rPr>
              <w:t>□第</w:t>
            </w:r>
            <w:r>
              <w:t>1</w:t>
            </w:r>
            <w:r>
              <w:rPr>
                <w:rFonts w:hint="eastAsia"/>
              </w:rPr>
              <w:t>号</w:t>
            </w:r>
          </w:p>
          <w:p w:rsidR="00A24E1D" w:rsidRDefault="00A24E1D">
            <w:pPr>
              <w:ind w:left="210" w:hanging="210"/>
            </w:pPr>
            <w:r>
              <w:rPr>
                <w:rFonts w:hint="eastAsia"/>
              </w:rPr>
              <w:t xml:space="preserve">　所得税法第</w:t>
            </w:r>
            <w:r>
              <w:t>78</w:t>
            </w:r>
            <w:r>
              <w:rPr>
                <w:rFonts w:hint="eastAsia"/>
              </w:rPr>
              <w:t>条第</w:t>
            </w:r>
            <w:r>
              <w:t>2</w:t>
            </w:r>
            <w:r>
              <w:rPr>
                <w:rFonts w:hint="eastAsia"/>
              </w:rPr>
              <w:t>項第</w:t>
            </w:r>
            <w:r>
              <w:t>2</w:t>
            </w:r>
            <w:r>
              <w:rPr>
                <w:rFonts w:hint="eastAsia"/>
              </w:rPr>
              <w:t>号及び第</w:t>
            </w:r>
            <w:r>
              <w:t>3</w:t>
            </w:r>
            <w:r>
              <w:rPr>
                <w:rFonts w:hint="eastAsia"/>
              </w:rPr>
              <w:t>号に掲げる寄附金</w:t>
            </w:r>
            <w:r w:rsidR="003C725C">
              <w:rPr>
                <w:rFonts w:hint="eastAsia"/>
              </w:rPr>
              <w:t>並びに租税特別措置法第</w:t>
            </w:r>
            <w:r w:rsidR="003C725C">
              <w:t>41</w:t>
            </w:r>
            <w:r w:rsidR="003C725C">
              <w:rPr>
                <w:rFonts w:hint="eastAsia"/>
              </w:rPr>
              <w:t>条の</w:t>
            </w:r>
            <w:r w:rsidR="003C725C">
              <w:t>18</w:t>
            </w:r>
            <w:r w:rsidR="003C725C">
              <w:rPr>
                <w:rFonts w:hint="eastAsia"/>
              </w:rPr>
              <w:t>の</w:t>
            </w:r>
            <w:r w:rsidR="003C725C">
              <w:t>2</w:t>
            </w:r>
            <w:r w:rsidR="003C725C">
              <w:rPr>
                <w:rFonts w:hint="eastAsia"/>
              </w:rPr>
              <w:t>第</w:t>
            </w:r>
            <w:r w:rsidR="003C725C">
              <w:t>2</w:t>
            </w:r>
            <w:r w:rsidR="003C725C">
              <w:rPr>
                <w:rFonts w:hint="eastAsia"/>
              </w:rPr>
              <w:t>項に規定する特定非営利活動に関する寄附金</w:t>
            </w:r>
            <w:r>
              <w:rPr>
                <w:rFonts w:hint="eastAsia"/>
              </w:rPr>
              <w:t>に該当しなくなったため</w:t>
            </w:r>
          </w:p>
        </w:tc>
        <w:tc>
          <w:tcPr>
            <w:tcW w:w="1290" w:type="dxa"/>
            <w:vAlign w:val="center"/>
          </w:tcPr>
          <w:p w:rsidR="00A24E1D" w:rsidRDefault="00A24E1D">
            <w:pPr>
              <w:jc w:val="distribute"/>
            </w:pPr>
            <w:r>
              <w:rPr>
                <w:rFonts w:hint="eastAsia"/>
                <w:spacing w:val="35"/>
              </w:rPr>
              <w:t>該当し</w:t>
            </w:r>
            <w:r>
              <w:rPr>
                <w:rFonts w:hint="eastAsia"/>
              </w:rPr>
              <w:t>な</w:t>
            </w:r>
            <w:r>
              <w:rPr>
                <w:rFonts w:hint="eastAsia"/>
                <w:spacing w:val="35"/>
              </w:rPr>
              <w:t>くなっ</w:t>
            </w:r>
            <w:r>
              <w:rPr>
                <w:rFonts w:hint="eastAsia"/>
              </w:rPr>
              <w:t>た年月日</w:t>
            </w:r>
          </w:p>
        </w:tc>
        <w:tc>
          <w:tcPr>
            <w:tcW w:w="3870" w:type="dxa"/>
            <w:gridSpan w:val="3"/>
          </w:tcPr>
          <w:p w:rsidR="00A24E1D" w:rsidRDefault="00A24E1D">
            <w:r>
              <w:rPr>
                <w:rFonts w:hint="eastAsia"/>
              </w:rPr>
              <w:t xml:space="preserve">　</w:t>
            </w:r>
          </w:p>
        </w:tc>
      </w:tr>
      <w:tr w:rsidR="00A24E1D">
        <w:tblPrEx>
          <w:tblCellMar>
            <w:top w:w="0" w:type="dxa"/>
            <w:bottom w:w="0" w:type="dxa"/>
          </w:tblCellMar>
        </w:tblPrEx>
        <w:trPr>
          <w:cantSplit/>
          <w:trHeight w:val="1560"/>
        </w:trPr>
        <w:tc>
          <w:tcPr>
            <w:tcW w:w="420" w:type="dxa"/>
            <w:vMerge/>
          </w:tcPr>
          <w:p w:rsidR="00A24E1D" w:rsidRDefault="00A24E1D"/>
        </w:tc>
        <w:tc>
          <w:tcPr>
            <w:tcW w:w="2940" w:type="dxa"/>
          </w:tcPr>
          <w:p w:rsidR="00A24E1D" w:rsidRDefault="00A24E1D">
            <w:pPr>
              <w:numPr>
                <w:ilvl w:val="0"/>
                <w:numId w:val="1"/>
              </w:numPr>
              <w:spacing w:before="120"/>
            </w:pPr>
            <w:r>
              <w:rPr>
                <w:rFonts w:hint="eastAsia"/>
              </w:rPr>
              <w:t>第</w:t>
            </w:r>
            <w:r>
              <w:t>2</w:t>
            </w:r>
            <w:r>
              <w:rPr>
                <w:rFonts w:hint="eastAsia"/>
              </w:rPr>
              <w:t>号</w:t>
            </w:r>
          </w:p>
          <w:p w:rsidR="00A24E1D" w:rsidRDefault="00A24E1D">
            <w:pPr>
              <w:ind w:left="210" w:hanging="210"/>
            </w:pPr>
            <w:r>
              <w:rPr>
                <w:rFonts w:hint="eastAsia"/>
              </w:rPr>
              <w:t xml:space="preserve">　所得税法第</w:t>
            </w:r>
            <w:r>
              <w:t>78</w:t>
            </w:r>
            <w:r>
              <w:rPr>
                <w:rFonts w:hint="eastAsia"/>
              </w:rPr>
              <w:t>条第</w:t>
            </w:r>
            <w:r>
              <w:t>3</w:t>
            </w:r>
            <w:r>
              <w:rPr>
                <w:rFonts w:hint="eastAsia"/>
              </w:rPr>
              <w:t>項の規定により特定寄附金とみなされるものに該当しなくなったため</w:t>
            </w:r>
          </w:p>
        </w:tc>
        <w:tc>
          <w:tcPr>
            <w:tcW w:w="1290" w:type="dxa"/>
            <w:vAlign w:val="center"/>
          </w:tcPr>
          <w:p w:rsidR="00A24E1D" w:rsidRDefault="00A24E1D">
            <w:pPr>
              <w:jc w:val="distribute"/>
            </w:pPr>
            <w:r>
              <w:rPr>
                <w:rFonts w:hint="eastAsia"/>
                <w:spacing w:val="35"/>
              </w:rPr>
              <w:t>該当し</w:t>
            </w:r>
            <w:r>
              <w:rPr>
                <w:rFonts w:hint="eastAsia"/>
              </w:rPr>
              <w:t>な</w:t>
            </w:r>
            <w:r>
              <w:rPr>
                <w:rFonts w:hint="eastAsia"/>
                <w:spacing w:val="35"/>
              </w:rPr>
              <w:t>くなっ</w:t>
            </w:r>
            <w:r>
              <w:rPr>
                <w:rFonts w:hint="eastAsia"/>
              </w:rPr>
              <w:t>た年月日</w:t>
            </w:r>
          </w:p>
        </w:tc>
        <w:tc>
          <w:tcPr>
            <w:tcW w:w="3870" w:type="dxa"/>
            <w:gridSpan w:val="3"/>
          </w:tcPr>
          <w:p w:rsidR="00A24E1D" w:rsidRDefault="00A24E1D">
            <w:r>
              <w:rPr>
                <w:rFonts w:hint="eastAsia"/>
              </w:rPr>
              <w:t xml:space="preserve">　</w:t>
            </w:r>
          </w:p>
        </w:tc>
      </w:tr>
      <w:tr w:rsidR="00A24E1D">
        <w:tblPrEx>
          <w:tblCellMar>
            <w:top w:w="0" w:type="dxa"/>
            <w:bottom w:w="0" w:type="dxa"/>
          </w:tblCellMar>
        </w:tblPrEx>
        <w:trPr>
          <w:cantSplit/>
          <w:trHeight w:val="400"/>
        </w:trPr>
        <w:tc>
          <w:tcPr>
            <w:tcW w:w="420" w:type="dxa"/>
            <w:vMerge/>
          </w:tcPr>
          <w:p w:rsidR="00A24E1D" w:rsidRDefault="00A24E1D"/>
        </w:tc>
        <w:tc>
          <w:tcPr>
            <w:tcW w:w="2940" w:type="dxa"/>
            <w:vMerge w:val="restart"/>
          </w:tcPr>
          <w:p w:rsidR="00A24E1D" w:rsidRDefault="00A24E1D">
            <w:pPr>
              <w:numPr>
                <w:ilvl w:val="0"/>
                <w:numId w:val="1"/>
              </w:numPr>
              <w:spacing w:before="120"/>
            </w:pPr>
            <w:r>
              <w:rPr>
                <w:rFonts w:hint="eastAsia"/>
              </w:rPr>
              <w:t>第</w:t>
            </w:r>
            <w:r>
              <w:t>3</w:t>
            </w:r>
            <w:r>
              <w:rPr>
                <w:rFonts w:hint="eastAsia"/>
              </w:rPr>
              <w:t>号</w:t>
            </w:r>
          </w:p>
          <w:p w:rsidR="00A24E1D" w:rsidRDefault="00A24E1D">
            <w:pPr>
              <w:ind w:left="210" w:hanging="210"/>
            </w:pPr>
            <w:r>
              <w:rPr>
                <w:rFonts w:hint="eastAsia"/>
              </w:rPr>
              <w:t xml:space="preserve">　さいたま市市税条例施行規則第</w:t>
            </w:r>
            <w:r>
              <w:t>12</w:t>
            </w:r>
            <w:r>
              <w:rPr>
                <w:rFonts w:hint="eastAsia"/>
              </w:rPr>
              <w:t>条第</w:t>
            </w:r>
            <w:r>
              <w:t>1</w:t>
            </w:r>
            <w:r>
              <w:rPr>
                <w:rFonts w:hint="eastAsia"/>
              </w:rPr>
              <w:t>項又は第</w:t>
            </w:r>
            <w:r>
              <w:t>12</w:t>
            </w:r>
            <w:r>
              <w:rPr>
                <w:rFonts w:hint="eastAsia"/>
              </w:rPr>
              <w:t>条の</w:t>
            </w:r>
            <w:r>
              <w:t>2</w:t>
            </w:r>
            <w:r>
              <w:rPr>
                <w:rFonts w:hint="eastAsia"/>
              </w:rPr>
              <w:t>第</w:t>
            </w:r>
            <w:r>
              <w:t>1</w:t>
            </w:r>
            <w:r>
              <w:rPr>
                <w:rFonts w:hint="eastAsia"/>
              </w:rPr>
              <w:t>項の規定により提出した申出書に記載した事項に変更があったため</w:t>
            </w:r>
          </w:p>
        </w:tc>
        <w:tc>
          <w:tcPr>
            <w:tcW w:w="1290" w:type="dxa"/>
            <w:vAlign w:val="center"/>
          </w:tcPr>
          <w:p w:rsidR="00A24E1D" w:rsidRDefault="00A24E1D">
            <w:pPr>
              <w:jc w:val="center"/>
            </w:pPr>
            <w:r>
              <w:rPr>
                <w:rFonts w:hint="eastAsia"/>
              </w:rPr>
              <w:t>異動事項</w:t>
            </w:r>
          </w:p>
        </w:tc>
        <w:tc>
          <w:tcPr>
            <w:tcW w:w="1290" w:type="dxa"/>
            <w:vAlign w:val="center"/>
          </w:tcPr>
          <w:p w:rsidR="00A24E1D" w:rsidRDefault="00A24E1D">
            <w:pPr>
              <w:jc w:val="center"/>
            </w:pPr>
            <w:r>
              <w:rPr>
                <w:rFonts w:hint="eastAsia"/>
                <w:spacing w:val="52"/>
              </w:rPr>
              <w:t>異動</w:t>
            </w:r>
            <w:r>
              <w:rPr>
                <w:rFonts w:hint="eastAsia"/>
              </w:rPr>
              <w:t>前</w:t>
            </w:r>
          </w:p>
        </w:tc>
        <w:tc>
          <w:tcPr>
            <w:tcW w:w="1290" w:type="dxa"/>
            <w:vAlign w:val="center"/>
          </w:tcPr>
          <w:p w:rsidR="00A24E1D" w:rsidRDefault="00A24E1D">
            <w:pPr>
              <w:jc w:val="center"/>
            </w:pPr>
            <w:r>
              <w:rPr>
                <w:rFonts w:hint="eastAsia"/>
                <w:spacing w:val="52"/>
              </w:rPr>
              <w:t>異動</w:t>
            </w:r>
            <w:r>
              <w:rPr>
                <w:rFonts w:hint="eastAsia"/>
              </w:rPr>
              <w:t>後</w:t>
            </w:r>
          </w:p>
        </w:tc>
        <w:tc>
          <w:tcPr>
            <w:tcW w:w="1290" w:type="dxa"/>
            <w:vAlign w:val="center"/>
          </w:tcPr>
          <w:p w:rsidR="00A24E1D" w:rsidRDefault="00A24E1D">
            <w:pPr>
              <w:jc w:val="center"/>
            </w:pPr>
            <w:r>
              <w:rPr>
                <w:rFonts w:hint="eastAsia"/>
              </w:rPr>
              <w:t>異動年月日</w:t>
            </w:r>
          </w:p>
        </w:tc>
      </w:tr>
      <w:tr w:rsidR="00A24E1D">
        <w:tblPrEx>
          <w:tblCellMar>
            <w:top w:w="0" w:type="dxa"/>
            <w:bottom w:w="0" w:type="dxa"/>
          </w:tblCellMar>
        </w:tblPrEx>
        <w:trPr>
          <w:cantSplit/>
          <w:trHeight w:val="560"/>
        </w:trPr>
        <w:tc>
          <w:tcPr>
            <w:tcW w:w="420" w:type="dxa"/>
            <w:vMerge/>
          </w:tcPr>
          <w:p w:rsidR="00A24E1D" w:rsidRDefault="00A24E1D"/>
        </w:tc>
        <w:tc>
          <w:tcPr>
            <w:tcW w:w="2940" w:type="dxa"/>
            <w:vMerge/>
          </w:tcPr>
          <w:p w:rsidR="00A24E1D" w:rsidRDefault="00A24E1D"/>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r>
      <w:tr w:rsidR="00A24E1D">
        <w:tblPrEx>
          <w:tblCellMar>
            <w:top w:w="0" w:type="dxa"/>
            <w:bottom w:w="0" w:type="dxa"/>
          </w:tblCellMar>
        </w:tblPrEx>
        <w:trPr>
          <w:cantSplit/>
          <w:trHeight w:val="560"/>
        </w:trPr>
        <w:tc>
          <w:tcPr>
            <w:tcW w:w="420" w:type="dxa"/>
            <w:vMerge/>
          </w:tcPr>
          <w:p w:rsidR="00A24E1D" w:rsidRDefault="00A24E1D"/>
        </w:tc>
        <w:tc>
          <w:tcPr>
            <w:tcW w:w="2940" w:type="dxa"/>
            <w:vMerge/>
          </w:tcPr>
          <w:p w:rsidR="00A24E1D" w:rsidRDefault="00A24E1D"/>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r>
      <w:tr w:rsidR="00A24E1D">
        <w:tblPrEx>
          <w:tblCellMar>
            <w:top w:w="0" w:type="dxa"/>
            <w:bottom w:w="0" w:type="dxa"/>
          </w:tblCellMar>
        </w:tblPrEx>
        <w:trPr>
          <w:cantSplit/>
          <w:trHeight w:val="560"/>
        </w:trPr>
        <w:tc>
          <w:tcPr>
            <w:tcW w:w="420" w:type="dxa"/>
            <w:vMerge/>
          </w:tcPr>
          <w:p w:rsidR="00A24E1D" w:rsidRDefault="00A24E1D"/>
        </w:tc>
        <w:tc>
          <w:tcPr>
            <w:tcW w:w="2940" w:type="dxa"/>
            <w:vMerge/>
          </w:tcPr>
          <w:p w:rsidR="00A24E1D" w:rsidRDefault="00A24E1D"/>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r>
      <w:tr w:rsidR="00A24E1D">
        <w:tblPrEx>
          <w:tblCellMar>
            <w:top w:w="0" w:type="dxa"/>
            <w:bottom w:w="0" w:type="dxa"/>
          </w:tblCellMar>
        </w:tblPrEx>
        <w:trPr>
          <w:cantSplit/>
          <w:trHeight w:val="560"/>
        </w:trPr>
        <w:tc>
          <w:tcPr>
            <w:tcW w:w="420" w:type="dxa"/>
            <w:vMerge/>
          </w:tcPr>
          <w:p w:rsidR="00A24E1D" w:rsidRDefault="00A24E1D"/>
        </w:tc>
        <w:tc>
          <w:tcPr>
            <w:tcW w:w="2940" w:type="dxa"/>
            <w:vMerge/>
          </w:tcPr>
          <w:p w:rsidR="00A24E1D" w:rsidRDefault="00A24E1D"/>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c>
          <w:tcPr>
            <w:tcW w:w="1290" w:type="dxa"/>
          </w:tcPr>
          <w:p w:rsidR="00A24E1D" w:rsidRDefault="00A24E1D">
            <w:r>
              <w:rPr>
                <w:rFonts w:hint="eastAsia"/>
              </w:rPr>
              <w:t xml:space="preserve">　</w:t>
            </w:r>
          </w:p>
        </w:tc>
      </w:tr>
    </w:tbl>
    <w:p w:rsidR="00A24E1D" w:rsidRDefault="00A24E1D">
      <w:pPr>
        <w:spacing w:before="120"/>
        <w:ind w:left="210" w:hanging="210"/>
      </w:pPr>
      <w:r>
        <w:rPr>
          <w:rFonts w:hint="eastAsia"/>
        </w:rPr>
        <w:t>備考　この異動届出書に記載した事項について、その事実が分かる書類を添付してください。</w:t>
      </w:r>
    </w:p>
    <w:sectPr w:rsidR="00A24E1D">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1D" w:rsidRDefault="00A24E1D">
      <w:r>
        <w:separator/>
      </w:r>
    </w:p>
  </w:endnote>
  <w:endnote w:type="continuationSeparator" w:id="0">
    <w:p w:rsidR="00A24E1D" w:rsidRDefault="00A2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E1D" w:rsidRDefault="00A24E1D">
    <w:pPr>
      <w:framePr w:wrap="around" w:vAnchor="text" w:hAnchor="margin" w:xAlign="right" w:y="1"/>
    </w:pPr>
    <w:r>
      <w:fldChar w:fldCharType="begin"/>
    </w:r>
    <w:r>
      <w:instrText xml:space="preserve">PAGE  </w:instrText>
    </w:r>
    <w:r>
      <w:fldChar w:fldCharType="end"/>
    </w:r>
  </w:p>
  <w:p w:rsidR="00A24E1D" w:rsidRDefault="00A24E1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1D" w:rsidRDefault="00A24E1D">
      <w:r>
        <w:separator/>
      </w:r>
    </w:p>
  </w:footnote>
  <w:footnote w:type="continuationSeparator" w:id="0">
    <w:p w:rsidR="00A24E1D" w:rsidRDefault="00A2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21057"/>
    <w:multiLevelType w:val="singleLevel"/>
    <w:tmpl w:val="F9B42980"/>
    <w:lvl w:ilvl="0">
      <w:start w:val="3"/>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1D"/>
    <w:rsid w:val="003C725C"/>
    <w:rsid w:val="00434236"/>
    <w:rsid w:val="00676690"/>
    <w:rsid w:val="0089781F"/>
    <w:rsid w:val="00A24E1D"/>
    <w:rsid w:val="00C8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FFF883E"/>
  <w14:defaultImageDpi w14:val="0"/>
  <w15:docId w15:val="{3D7372E9-8268-4EC2-A120-43729BF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様式第39号の10(別表第1関係)</dc:title>
  <dc:subject/>
  <dc:creator>Digital</dc:creator>
  <cp:keywords/>
  <dc:description/>
  <cp:lastModifiedBy>原　麻衣子</cp:lastModifiedBy>
  <cp:revision>2</cp:revision>
  <cp:lastPrinted>2004-06-04T03:59:00Z</cp:lastPrinted>
  <dcterms:created xsi:type="dcterms:W3CDTF">2021-03-16T02:15:00Z</dcterms:created>
  <dcterms:modified xsi:type="dcterms:W3CDTF">2021-03-16T02:15:00Z</dcterms:modified>
</cp:coreProperties>
</file>